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0A5" w:rsidRDefault="0049193E">
      <w:pPr>
        <w:ind w:left="5180"/>
        <w:rPr>
          <w:sz w:val="20"/>
          <w:szCs w:val="20"/>
        </w:rPr>
      </w:pPr>
      <w:r>
        <w:rPr>
          <w:rFonts w:eastAsia="Times New Roman"/>
        </w:rPr>
        <w:t>УТВЕРЖДАЮ:</w:t>
      </w:r>
    </w:p>
    <w:p w:rsidR="000200A5" w:rsidRDefault="000200A5">
      <w:pPr>
        <w:spacing w:line="234" w:lineRule="exact"/>
        <w:rPr>
          <w:sz w:val="24"/>
          <w:szCs w:val="24"/>
        </w:rPr>
      </w:pPr>
    </w:p>
    <w:p w:rsidR="000200A5" w:rsidRDefault="0049193E">
      <w:pPr>
        <w:ind w:left="5180"/>
        <w:rPr>
          <w:sz w:val="20"/>
          <w:szCs w:val="20"/>
        </w:rPr>
      </w:pPr>
      <w:r>
        <w:rPr>
          <w:rFonts w:eastAsia="Times New Roman"/>
        </w:rPr>
        <w:t>Директор ГКОУ СО"Нижнетагильская школа-</w:t>
      </w:r>
    </w:p>
    <w:p w:rsidR="000200A5" w:rsidRDefault="000200A5">
      <w:pPr>
        <w:spacing w:line="37" w:lineRule="exact"/>
        <w:rPr>
          <w:sz w:val="24"/>
          <w:szCs w:val="24"/>
        </w:rPr>
      </w:pPr>
    </w:p>
    <w:p w:rsidR="000200A5" w:rsidRDefault="0049193E">
      <w:pPr>
        <w:ind w:left="5180"/>
        <w:rPr>
          <w:sz w:val="20"/>
          <w:szCs w:val="20"/>
        </w:rPr>
      </w:pPr>
      <w:r>
        <w:rPr>
          <w:rFonts w:eastAsia="Times New Roman"/>
        </w:rPr>
        <w:t>интернат №2" ________________О.Ю.Леоно</w:t>
      </w:r>
      <w:r>
        <w:rPr>
          <w:rFonts w:eastAsia="Times New Roman"/>
        </w:rPr>
        <w:t>ва</w:t>
      </w:r>
    </w:p>
    <w:p w:rsidR="000200A5" w:rsidRDefault="000200A5">
      <w:pPr>
        <w:spacing w:line="234" w:lineRule="exact"/>
        <w:rPr>
          <w:sz w:val="24"/>
          <w:szCs w:val="24"/>
        </w:rPr>
      </w:pPr>
    </w:p>
    <w:p w:rsidR="000200A5" w:rsidRDefault="0049193E">
      <w:pPr>
        <w:ind w:left="5180"/>
        <w:rPr>
          <w:sz w:val="20"/>
          <w:szCs w:val="20"/>
        </w:rPr>
      </w:pPr>
      <w:r>
        <w:rPr>
          <w:rFonts w:eastAsia="Times New Roman"/>
        </w:rPr>
        <w:t>« ___ » ______________ 2016 г</w:t>
      </w:r>
    </w:p>
    <w:p w:rsidR="000200A5" w:rsidRDefault="000200A5">
      <w:pPr>
        <w:spacing w:line="234" w:lineRule="exact"/>
        <w:rPr>
          <w:sz w:val="24"/>
          <w:szCs w:val="24"/>
        </w:rPr>
      </w:pPr>
    </w:p>
    <w:p w:rsidR="000200A5" w:rsidRDefault="0049193E">
      <w:pPr>
        <w:ind w:left="5180"/>
        <w:rPr>
          <w:sz w:val="20"/>
          <w:szCs w:val="20"/>
        </w:rPr>
      </w:pPr>
      <w:r>
        <w:rPr>
          <w:rFonts w:eastAsia="Times New Roman"/>
        </w:rPr>
        <w:t>Введено приказом №_______</w:t>
      </w: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200" w:lineRule="exact"/>
        <w:rPr>
          <w:sz w:val="24"/>
          <w:szCs w:val="24"/>
        </w:rPr>
      </w:pPr>
    </w:p>
    <w:p w:rsidR="000200A5" w:rsidRDefault="000200A5">
      <w:pPr>
        <w:spacing w:line="362" w:lineRule="exact"/>
        <w:rPr>
          <w:sz w:val="24"/>
          <w:szCs w:val="24"/>
        </w:rPr>
      </w:pPr>
    </w:p>
    <w:p w:rsidR="000200A5" w:rsidRDefault="0049193E">
      <w:pPr>
        <w:spacing w:line="277" w:lineRule="auto"/>
        <w:ind w:right="-259"/>
        <w:jc w:val="center"/>
        <w:rPr>
          <w:sz w:val="20"/>
          <w:szCs w:val="20"/>
        </w:rPr>
      </w:pPr>
      <w:r>
        <w:rPr>
          <w:rFonts w:eastAsia="Times New Roman"/>
          <w:b/>
          <w:bCs/>
          <w:sz w:val="28"/>
          <w:szCs w:val="28"/>
        </w:rPr>
        <w:t xml:space="preserve">Инструкция по обслуживанию инвалидов и других маломобильных граждан при посещении учреждения </w:t>
      </w:r>
      <w:r>
        <w:rPr>
          <w:rFonts w:eastAsia="Times New Roman"/>
          <w:b/>
          <w:bCs/>
          <w:sz w:val="28"/>
          <w:szCs w:val="28"/>
        </w:rPr>
        <w:t>(организации)</w:t>
      </w:r>
    </w:p>
    <w:p w:rsidR="000200A5" w:rsidRDefault="000200A5">
      <w:pPr>
        <w:spacing w:line="200" w:lineRule="exact"/>
        <w:rPr>
          <w:sz w:val="24"/>
          <w:szCs w:val="24"/>
        </w:rPr>
      </w:pPr>
    </w:p>
    <w:p w:rsidR="000200A5" w:rsidRDefault="000200A5">
      <w:pPr>
        <w:spacing w:line="342" w:lineRule="exact"/>
        <w:rPr>
          <w:sz w:val="24"/>
          <w:szCs w:val="24"/>
        </w:rPr>
      </w:pPr>
    </w:p>
    <w:p w:rsidR="000200A5" w:rsidRDefault="0049193E">
      <w:pPr>
        <w:ind w:right="-259"/>
        <w:jc w:val="center"/>
        <w:rPr>
          <w:sz w:val="20"/>
          <w:szCs w:val="20"/>
        </w:rPr>
      </w:pPr>
      <w:r>
        <w:rPr>
          <w:rFonts w:eastAsia="Times New Roman"/>
          <w:sz w:val="28"/>
          <w:szCs w:val="28"/>
        </w:rPr>
        <w:t>1. ОБЩИЕ ПОЛОЖЕНИЯ</w:t>
      </w:r>
    </w:p>
    <w:p w:rsidR="000200A5" w:rsidRDefault="000200A5">
      <w:pPr>
        <w:spacing w:line="32" w:lineRule="exact"/>
        <w:rPr>
          <w:sz w:val="24"/>
          <w:szCs w:val="24"/>
        </w:rPr>
      </w:pPr>
    </w:p>
    <w:p w:rsidR="000200A5" w:rsidRDefault="0049193E">
      <w:pPr>
        <w:ind w:left="260"/>
        <w:jc w:val="both"/>
        <w:rPr>
          <w:sz w:val="20"/>
          <w:szCs w:val="20"/>
        </w:rPr>
      </w:pPr>
      <w:r>
        <w:rPr>
          <w:rFonts w:eastAsia="Times New Roman"/>
          <w:sz w:val="28"/>
          <w:szCs w:val="28"/>
        </w:rPr>
        <w:t>1.1. Настоящая инструкция определяет правила поведения сотрудников учреждения (организации) при предоставлении услуг инвалидам (иным категориям маломобильных граждан).</w:t>
      </w:r>
    </w:p>
    <w:p w:rsidR="000200A5" w:rsidRDefault="000200A5">
      <w:pPr>
        <w:spacing w:line="1" w:lineRule="exact"/>
        <w:rPr>
          <w:sz w:val="24"/>
          <w:szCs w:val="24"/>
        </w:rPr>
      </w:pPr>
    </w:p>
    <w:p w:rsidR="000200A5" w:rsidRDefault="0049193E">
      <w:pPr>
        <w:spacing w:line="239" w:lineRule="auto"/>
        <w:ind w:left="260"/>
        <w:jc w:val="both"/>
        <w:rPr>
          <w:sz w:val="20"/>
          <w:szCs w:val="20"/>
        </w:rPr>
      </w:pPr>
      <w:r>
        <w:rPr>
          <w:rFonts w:eastAsia="Times New Roman"/>
          <w:sz w:val="28"/>
          <w:szCs w:val="28"/>
        </w:rPr>
        <w:t xml:space="preserve">1.2. Инвалид – лицо, которое имеет нарушение </w:t>
      </w:r>
      <w:r>
        <w:rPr>
          <w:rFonts w:eastAsia="Times New Roman"/>
          <w:sz w:val="28"/>
          <w:szCs w:val="28"/>
        </w:rPr>
        <w:t>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Маломобильные граждане (МГ) — это люди испыты</w:t>
      </w:r>
      <w:r>
        <w:rPr>
          <w:rFonts w:eastAsia="Times New Roman"/>
          <w:sz w:val="28"/>
          <w:szCs w:val="28"/>
        </w:rPr>
        <w:t>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w:t>
      </w:r>
    </w:p>
    <w:p w:rsidR="000200A5" w:rsidRDefault="000200A5">
      <w:pPr>
        <w:spacing w:line="11" w:lineRule="exact"/>
        <w:rPr>
          <w:sz w:val="24"/>
          <w:szCs w:val="24"/>
        </w:rPr>
      </w:pPr>
    </w:p>
    <w:p w:rsidR="000200A5" w:rsidRDefault="0049193E">
      <w:pPr>
        <w:ind w:left="260"/>
        <w:jc w:val="both"/>
        <w:rPr>
          <w:sz w:val="20"/>
          <w:szCs w:val="20"/>
        </w:rPr>
      </w:pPr>
      <w:r>
        <w:rPr>
          <w:rFonts w:eastAsia="Times New Roman"/>
          <w:sz w:val="28"/>
          <w:szCs w:val="28"/>
        </w:rPr>
        <w:t xml:space="preserve">1.3. </w:t>
      </w:r>
      <w:r>
        <w:rPr>
          <w:rFonts w:eastAsia="Times New Roman"/>
          <w:sz w:val="28"/>
          <w:szCs w:val="28"/>
        </w:rPr>
        <w:t>Инструкция разработана в соответствии с Федеральным законом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w:t>
      </w:r>
      <w:r>
        <w:rPr>
          <w:rFonts w:eastAsia="Times New Roman"/>
          <w:sz w:val="28"/>
          <w:szCs w:val="28"/>
        </w:rPr>
        <w:t>дов».</w:t>
      </w:r>
    </w:p>
    <w:p w:rsidR="000200A5" w:rsidRDefault="000200A5">
      <w:pPr>
        <w:spacing w:line="1" w:lineRule="exact"/>
        <w:rPr>
          <w:sz w:val="24"/>
          <w:szCs w:val="24"/>
        </w:rPr>
      </w:pPr>
    </w:p>
    <w:p w:rsidR="000200A5" w:rsidRDefault="0049193E">
      <w:pPr>
        <w:ind w:left="260"/>
        <w:jc w:val="both"/>
        <w:rPr>
          <w:sz w:val="20"/>
          <w:szCs w:val="20"/>
        </w:rPr>
      </w:pPr>
      <w:r>
        <w:rPr>
          <w:rFonts w:eastAsia="Times New Roman"/>
          <w:sz w:val="28"/>
          <w:szCs w:val="28"/>
        </w:rPr>
        <w:t>1.4. Инструкция разработана в целях обеспечения доступа инвалидов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учреждений (организаций) любой сф</w:t>
      </w:r>
      <w:r>
        <w:rPr>
          <w:rFonts w:eastAsia="Times New Roman"/>
          <w:sz w:val="28"/>
          <w:szCs w:val="28"/>
        </w:rPr>
        <w:t>еры деятельности, предоставляющих услуги населению, а также при непосредственном оказании услуг инвалидам.</w:t>
      </w:r>
    </w:p>
    <w:p w:rsidR="000200A5" w:rsidRDefault="0049193E">
      <w:pPr>
        <w:ind w:left="260"/>
        <w:rPr>
          <w:sz w:val="20"/>
          <w:szCs w:val="20"/>
        </w:rPr>
      </w:pPr>
      <w:r>
        <w:rPr>
          <w:rFonts w:eastAsia="Times New Roman"/>
          <w:sz w:val="28"/>
          <w:szCs w:val="28"/>
        </w:rPr>
        <w:t>1.5. Требования к уровню подготовки персонала:</w:t>
      </w:r>
    </w:p>
    <w:p w:rsidR="000200A5" w:rsidRDefault="0049193E">
      <w:pPr>
        <w:spacing w:line="239" w:lineRule="auto"/>
        <w:ind w:left="260" w:firstLine="70"/>
        <w:jc w:val="both"/>
        <w:rPr>
          <w:sz w:val="20"/>
          <w:szCs w:val="20"/>
        </w:rPr>
      </w:pPr>
      <w:r>
        <w:rPr>
          <w:rFonts w:eastAsia="Times New Roman"/>
          <w:sz w:val="28"/>
          <w:szCs w:val="28"/>
        </w:rPr>
        <w:t>а) знание понятия «доступная среда для инвалидов» и основных требований доступности объектов и услуг д</w:t>
      </w:r>
      <w:r>
        <w:rPr>
          <w:rFonts w:eastAsia="Times New Roman"/>
          <w:sz w:val="28"/>
          <w:szCs w:val="28"/>
        </w:rPr>
        <w:t>ля маломобильных граждан; основных видов</w:t>
      </w:r>
    </w:p>
    <w:p w:rsidR="000200A5" w:rsidRDefault="000200A5">
      <w:pPr>
        <w:spacing w:line="2" w:lineRule="exact"/>
        <w:rPr>
          <w:sz w:val="24"/>
          <w:szCs w:val="24"/>
        </w:rPr>
      </w:pPr>
    </w:p>
    <w:p w:rsidR="000200A5" w:rsidRDefault="0049193E">
      <w:pPr>
        <w:spacing w:line="250" w:lineRule="auto"/>
        <w:ind w:left="260"/>
        <w:jc w:val="both"/>
        <w:rPr>
          <w:sz w:val="20"/>
          <w:szCs w:val="20"/>
        </w:rPr>
      </w:pPr>
      <w:r>
        <w:rPr>
          <w:rFonts w:eastAsia="Times New Roman"/>
          <w:sz w:val="28"/>
          <w:szCs w:val="28"/>
        </w:rPr>
        <w:t>архитектурных, информационных и ситуационных барьеров, препятствующих получению услуг инвалидами (МГ) наравне с другими</w:t>
      </w:r>
    </w:p>
    <w:p w:rsidR="000200A5" w:rsidRDefault="000200A5">
      <w:pPr>
        <w:sectPr w:rsidR="000200A5">
          <w:pgSz w:w="11900" w:h="16838"/>
          <w:pgMar w:top="1149" w:right="845" w:bottom="798" w:left="1440" w:header="0" w:footer="0" w:gutter="0"/>
          <w:cols w:space="720" w:equalWidth="0">
            <w:col w:w="9620"/>
          </w:cols>
        </w:sectPr>
      </w:pPr>
    </w:p>
    <w:p w:rsidR="000200A5" w:rsidRDefault="0049193E">
      <w:pPr>
        <w:tabs>
          <w:tab w:val="left" w:pos="1380"/>
          <w:tab w:val="left" w:pos="1680"/>
          <w:tab w:val="left" w:pos="2560"/>
          <w:tab w:val="left" w:pos="4100"/>
          <w:tab w:val="left" w:pos="5360"/>
          <w:tab w:val="left" w:pos="5820"/>
          <w:tab w:val="left" w:pos="7360"/>
          <w:tab w:val="left" w:pos="7660"/>
          <w:tab w:val="left" w:pos="9340"/>
        </w:tabs>
        <w:ind w:left="260"/>
        <w:rPr>
          <w:sz w:val="20"/>
          <w:szCs w:val="20"/>
        </w:rPr>
      </w:pPr>
      <w:r>
        <w:rPr>
          <w:rFonts w:eastAsia="Times New Roman"/>
          <w:sz w:val="28"/>
          <w:szCs w:val="28"/>
        </w:rPr>
        <w:lastRenderedPageBreak/>
        <w:t>лицами,</w:t>
      </w:r>
      <w:r>
        <w:rPr>
          <w:rFonts w:eastAsia="Times New Roman"/>
          <w:sz w:val="28"/>
          <w:szCs w:val="28"/>
        </w:rPr>
        <w:tab/>
        <w:t>а</w:t>
      </w:r>
      <w:r>
        <w:rPr>
          <w:rFonts w:eastAsia="Times New Roman"/>
          <w:sz w:val="28"/>
          <w:szCs w:val="28"/>
        </w:rPr>
        <w:tab/>
        <w:t>также</w:t>
      </w:r>
      <w:r>
        <w:rPr>
          <w:rFonts w:eastAsia="Times New Roman"/>
          <w:sz w:val="28"/>
          <w:szCs w:val="28"/>
        </w:rPr>
        <w:tab/>
        <w:t>возможных</w:t>
      </w:r>
      <w:r>
        <w:rPr>
          <w:rFonts w:eastAsia="Times New Roman"/>
          <w:sz w:val="28"/>
          <w:szCs w:val="28"/>
        </w:rPr>
        <w:tab/>
        <w:t>способов</w:t>
      </w:r>
      <w:r>
        <w:rPr>
          <w:rFonts w:eastAsia="Times New Roman"/>
          <w:sz w:val="28"/>
          <w:szCs w:val="28"/>
        </w:rPr>
        <w:tab/>
        <w:t>их</w:t>
      </w:r>
      <w:r>
        <w:rPr>
          <w:rFonts w:eastAsia="Times New Roman"/>
          <w:sz w:val="28"/>
          <w:szCs w:val="28"/>
        </w:rPr>
        <w:tab/>
        <w:t>устранения</w:t>
      </w:r>
      <w:r>
        <w:rPr>
          <w:rFonts w:eastAsia="Times New Roman"/>
          <w:sz w:val="28"/>
          <w:szCs w:val="28"/>
        </w:rPr>
        <w:tab/>
        <w:t>в</w:t>
      </w:r>
      <w:r>
        <w:rPr>
          <w:rFonts w:eastAsia="Times New Roman"/>
          <w:sz w:val="28"/>
          <w:szCs w:val="28"/>
        </w:rPr>
        <w:tab/>
        <w:t>зависимости</w:t>
      </w:r>
      <w:r>
        <w:rPr>
          <w:sz w:val="20"/>
          <w:szCs w:val="20"/>
        </w:rPr>
        <w:tab/>
      </w:r>
      <w:r>
        <w:rPr>
          <w:rFonts w:eastAsia="Times New Roman"/>
          <w:sz w:val="27"/>
          <w:szCs w:val="27"/>
        </w:rPr>
        <w:t>от</w:t>
      </w:r>
    </w:p>
    <w:p w:rsidR="000200A5" w:rsidRDefault="000200A5">
      <w:pPr>
        <w:spacing w:line="34" w:lineRule="exact"/>
        <w:rPr>
          <w:sz w:val="20"/>
          <w:szCs w:val="20"/>
        </w:rPr>
      </w:pPr>
    </w:p>
    <w:p w:rsidR="000200A5" w:rsidRDefault="0049193E">
      <w:pPr>
        <w:ind w:left="260"/>
        <w:rPr>
          <w:sz w:val="20"/>
          <w:szCs w:val="20"/>
        </w:rPr>
      </w:pPr>
      <w:r>
        <w:rPr>
          <w:rFonts w:eastAsia="Times New Roman"/>
          <w:sz w:val="28"/>
          <w:szCs w:val="28"/>
        </w:rPr>
        <w:t>катег</w:t>
      </w:r>
      <w:r>
        <w:rPr>
          <w:rFonts w:eastAsia="Times New Roman"/>
          <w:sz w:val="28"/>
          <w:szCs w:val="28"/>
        </w:rPr>
        <w:t>ории инвалидности;</w:t>
      </w:r>
    </w:p>
    <w:p w:rsidR="000200A5" w:rsidRDefault="0049193E">
      <w:pPr>
        <w:tabs>
          <w:tab w:val="left" w:pos="760"/>
          <w:tab w:val="left" w:pos="3020"/>
          <w:tab w:val="left" w:pos="3360"/>
          <w:tab w:val="left" w:pos="4520"/>
          <w:tab w:val="left" w:pos="6820"/>
          <w:tab w:val="left" w:pos="7680"/>
          <w:tab w:val="left" w:pos="8020"/>
        </w:tabs>
        <w:ind w:left="340"/>
        <w:rPr>
          <w:sz w:val="20"/>
          <w:szCs w:val="20"/>
        </w:rPr>
      </w:pPr>
      <w:r>
        <w:rPr>
          <w:rFonts w:eastAsia="Times New Roman"/>
          <w:sz w:val="28"/>
          <w:szCs w:val="28"/>
        </w:rPr>
        <w:t>б)</w:t>
      </w:r>
      <w:r>
        <w:rPr>
          <w:rFonts w:eastAsia="Times New Roman"/>
          <w:sz w:val="28"/>
          <w:szCs w:val="28"/>
        </w:rPr>
        <w:tab/>
        <w:t>осведомленность</w:t>
      </w:r>
      <w:r>
        <w:rPr>
          <w:rFonts w:eastAsia="Times New Roman"/>
          <w:sz w:val="28"/>
          <w:szCs w:val="28"/>
        </w:rPr>
        <w:tab/>
        <w:t>о</w:t>
      </w:r>
      <w:r>
        <w:rPr>
          <w:rFonts w:eastAsia="Times New Roman"/>
          <w:sz w:val="28"/>
          <w:szCs w:val="28"/>
        </w:rPr>
        <w:tab/>
        <w:t>перечне</w:t>
      </w:r>
      <w:r>
        <w:rPr>
          <w:rFonts w:eastAsia="Times New Roman"/>
          <w:sz w:val="28"/>
          <w:szCs w:val="28"/>
        </w:rPr>
        <w:tab/>
        <w:t>предоставляемых</w:t>
      </w:r>
      <w:r>
        <w:rPr>
          <w:rFonts w:eastAsia="Times New Roman"/>
          <w:sz w:val="28"/>
          <w:szCs w:val="28"/>
        </w:rPr>
        <w:tab/>
        <w:t>услуг</w:t>
      </w:r>
      <w:r>
        <w:rPr>
          <w:rFonts w:eastAsia="Times New Roman"/>
          <w:sz w:val="28"/>
          <w:szCs w:val="28"/>
        </w:rPr>
        <w:tab/>
        <w:t>в</w:t>
      </w:r>
      <w:r>
        <w:rPr>
          <w:sz w:val="20"/>
          <w:szCs w:val="20"/>
        </w:rPr>
        <w:tab/>
      </w:r>
      <w:r>
        <w:rPr>
          <w:rFonts w:eastAsia="Times New Roman"/>
          <w:sz w:val="27"/>
          <w:szCs w:val="27"/>
        </w:rPr>
        <w:t>организации;</w:t>
      </w:r>
    </w:p>
    <w:p w:rsidR="000200A5" w:rsidRDefault="0049193E">
      <w:pPr>
        <w:ind w:left="260"/>
        <w:rPr>
          <w:sz w:val="20"/>
          <w:szCs w:val="20"/>
        </w:rPr>
      </w:pPr>
      <w:r>
        <w:rPr>
          <w:rFonts w:eastAsia="Times New Roman"/>
          <w:sz w:val="28"/>
          <w:szCs w:val="28"/>
        </w:rPr>
        <w:t>формах и порядке предоставления услуг (в организации, на дому);</w:t>
      </w:r>
    </w:p>
    <w:p w:rsidR="000200A5" w:rsidRDefault="0049193E">
      <w:pPr>
        <w:ind w:left="260"/>
        <w:rPr>
          <w:sz w:val="20"/>
          <w:szCs w:val="20"/>
        </w:rPr>
      </w:pPr>
      <w:r>
        <w:rPr>
          <w:rFonts w:eastAsia="Times New Roman"/>
          <w:sz w:val="28"/>
          <w:szCs w:val="28"/>
        </w:rPr>
        <w:t>в)  информированность  о  специальном  (вспомогательном)  оборудовании  и</w:t>
      </w:r>
    </w:p>
    <w:p w:rsidR="000200A5" w:rsidRDefault="0049193E">
      <w:pPr>
        <w:ind w:left="260"/>
        <w:rPr>
          <w:sz w:val="20"/>
          <w:szCs w:val="20"/>
        </w:rPr>
      </w:pPr>
      <w:r>
        <w:rPr>
          <w:rFonts w:eastAsia="Times New Roman"/>
          <w:sz w:val="28"/>
          <w:szCs w:val="28"/>
        </w:rPr>
        <w:t>приспособлениях для инвалидов,</w:t>
      </w:r>
      <w:r>
        <w:rPr>
          <w:rFonts w:eastAsia="Times New Roman"/>
          <w:sz w:val="28"/>
          <w:szCs w:val="28"/>
        </w:rPr>
        <w:t xml:space="preserve"> имеющихся в распоряжении учреждения</w:t>
      </w:r>
    </w:p>
    <w:p w:rsidR="000200A5" w:rsidRDefault="0049193E">
      <w:pPr>
        <w:ind w:left="260"/>
        <w:rPr>
          <w:sz w:val="20"/>
          <w:szCs w:val="20"/>
        </w:rPr>
      </w:pPr>
      <w:r>
        <w:rPr>
          <w:rFonts w:eastAsia="Times New Roman"/>
          <w:sz w:val="28"/>
          <w:szCs w:val="28"/>
        </w:rPr>
        <w:t>(организации), наличии доступа к ним, порядке их эксплуатации (включая</w:t>
      </w:r>
    </w:p>
    <w:p w:rsidR="000200A5" w:rsidRDefault="000200A5">
      <w:pPr>
        <w:spacing w:line="2" w:lineRule="exact"/>
        <w:rPr>
          <w:sz w:val="20"/>
          <w:szCs w:val="20"/>
        </w:rPr>
      </w:pPr>
    </w:p>
    <w:p w:rsidR="000200A5" w:rsidRDefault="0049193E">
      <w:pPr>
        <w:ind w:left="260"/>
        <w:rPr>
          <w:sz w:val="20"/>
          <w:szCs w:val="20"/>
        </w:rPr>
      </w:pPr>
      <w:r>
        <w:rPr>
          <w:rFonts w:eastAsia="Times New Roman"/>
          <w:sz w:val="28"/>
          <w:szCs w:val="28"/>
        </w:rPr>
        <w:t>требования безопасности);</w:t>
      </w:r>
    </w:p>
    <w:p w:rsidR="000200A5" w:rsidRDefault="0049193E">
      <w:pPr>
        <w:ind w:left="340"/>
        <w:rPr>
          <w:sz w:val="20"/>
          <w:szCs w:val="20"/>
        </w:rPr>
      </w:pPr>
      <w:r>
        <w:rPr>
          <w:rFonts w:eastAsia="Times New Roman"/>
          <w:sz w:val="28"/>
          <w:szCs w:val="28"/>
        </w:rPr>
        <w:t>г) ознакомление с порядком эвакуации граждан на объекте, в том числе</w:t>
      </w:r>
    </w:p>
    <w:p w:rsidR="000200A5" w:rsidRDefault="0049193E">
      <w:pPr>
        <w:ind w:left="260"/>
        <w:rPr>
          <w:sz w:val="20"/>
          <w:szCs w:val="20"/>
        </w:rPr>
      </w:pPr>
      <w:r>
        <w:rPr>
          <w:rFonts w:eastAsia="Times New Roman"/>
          <w:sz w:val="28"/>
          <w:szCs w:val="28"/>
        </w:rPr>
        <w:t>маломобильных,</w:t>
      </w:r>
      <w:r>
        <w:rPr>
          <w:rFonts w:eastAsia="Times New Roman"/>
          <w:sz w:val="28"/>
          <w:szCs w:val="28"/>
        </w:rPr>
        <w:t xml:space="preserve"> в экстренных случаях и чрезвычайных ситуациях;</w:t>
      </w:r>
    </w:p>
    <w:p w:rsidR="000200A5" w:rsidRDefault="0049193E">
      <w:pPr>
        <w:spacing w:line="250" w:lineRule="auto"/>
        <w:ind w:left="260"/>
        <w:rPr>
          <w:sz w:val="20"/>
          <w:szCs w:val="20"/>
        </w:rPr>
      </w:pPr>
      <w:r>
        <w:rPr>
          <w:rFonts w:eastAsia="Times New Roman"/>
          <w:sz w:val="28"/>
          <w:szCs w:val="28"/>
        </w:rPr>
        <w:t>д) наличие разработанных правил взаимодействия сотрудников учреждения (организации) при предоставлении услуг инвалиду.</w:t>
      </w:r>
    </w:p>
    <w:p w:rsidR="000200A5" w:rsidRDefault="000200A5">
      <w:pPr>
        <w:spacing w:line="264" w:lineRule="exact"/>
        <w:rPr>
          <w:sz w:val="20"/>
          <w:szCs w:val="20"/>
        </w:rPr>
      </w:pPr>
    </w:p>
    <w:p w:rsidR="000200A5" w:rsidRDefault="0049193E">
      <w:pPr>
        <w:numPr>
          <w:ilvl w:val="0"/>
          <w:numId w:val="1"/>
        </w:numPr>
        <w:tabs>
          <w:tab w:val="left" w:pos="3180"/>
        </w:tabs>
        <w:ind w:left="3180" w:hanging="276"/>
        <w:rPr>
          <w:rFonts w:eastAsia="Times New Roman"/>
          <w:sz w:val="28"/>
          <w:szCs w:val="28"/>
        </w:rPr>
      </w:pPr>
      <w:r>
        <w:rPr>
          <w:rFonts w:eastAsia="Times New Roman"/>
          <w:sz w:val="28"/>
          <w:szCs w:val="28"/>
        </w:rPr>
        <w:t>ОБЩИЕ ПРАВИЛА ЭТИКЕТА</w:t>
      </w:r>
    </w:p>
    <w:p w:rsidR="000200A5" w:rsidRDefault="000200A5">
      <w:pPr>
        <w:spacing w:line="32" w:lineRule="exact"/>
        <w:rPr>
          <w:sz w:val="20"/>
          <w:szCs w:val="20"/>
        </w:rPr>
      </w:pPr>
    </w:p>
    <w:p w:rsidR="000200A5" w:rsidRDefault="0049193E">
      <w:pPr>
        <w:spacing w:line="239" w:lineRule="auto"/>
        <w:ind w:left="260"/>
        <w:jc w:val="both"/>
        <w:rPr>
          <w:sz w:val="20"/>
          <w:szCs w:val="20"/>
        </w:rPr>
      </w:pPr>
      <w:r>
        <w:rPr>
          <w:rFonts w:eastAsia="Times New Roman"/>
          <w:sz w:val="28"/>
          <w:szCs w:val="28"/>
        </w:rPr>
        <w:t>2.1. Обращение к человеку: при встрече обращайтесь с инвалидом ве</w:t>
      </w:r>
      <w:r>
        <w:rPr>
          <w:rFonts w:eastAsia="Times New Roman"/>
          <w:sz w:val="28"/>
          <w:szCs w:val="28"/>
        </w:rPr>
        <w:t>жливо и уважительно, вполне естественно пожать инвалиду руку. Когда вы разговариваете с инвалидом любой категории, обращайтесь непосредственно</w:t>
      </w:r>
    </w:p>
    <w:p w:rsidR="000200A5" w:rsidRDefault="000200A5">
      <w:pPr>
        <w:spacing w:line="3" w:lineRule="exact"/>
        <w:rPr>
          <w:sz w:val="20"/>
          <w:szCs w:val="20"/>
        </w:rPr>
      </w:pPr>
    </w:p>
    <w:p w:rsidR="000200A5" w:rsidRDefault="0049193E">
      <w:pPr>
        <w:numPr>
          <w:ilvl w:val="0"/>
          <w:numId w:val="2"/>
        </w:numPr>
        <w:tabs>
          <w:tab w:val="left" w:pos="649"/>
        </w:tabs>
        <w:spacing w:line="239" w:lineRule="auto"/>
        <w:ind w:left="260" w:firstLine="2"/>
        <w:rPr>
          <w:rFonts w:eastAsia="Times New Roman"/>
          <w:sz w:val="28"/>
          <w:szCs w:val="28"/>
        </w:rPr>
      </w:pPr>
      <w:r>
        <w:rPr>
          <w:rFonts w:eastAsia="Times New Roman"/>
          <w:sz w:val="28"/>
          <w:szCs w:val="28"/>
        </w:rPr>
        <w:t>нему, а не к сопровождающему или сурдопереводчику, которые присутствуют при разговоре.</w:t>
      </w:r>
    </w:p>
    <w:p w:rsidR="000200A5" w:rsidRDefault="000200A5">
      <w:pPr>
        <w:spacing w:line="1" w:lineRule="exact"/>
        <w:rPr>
          <w:rFonts w:eastAsia="Times New Roman"/>
          <w:sz w:val="28"/>
          <w:szCs w:val="28"/>
        </w:rPr>
      </w:pPr>
    </w:p>
    <w:p w:rsidR="000200A5" w:rsidRDefault="0049193E">
      <w:pPr>
        <w:ind w:left="260"/>
        <w:jc w:val="both"/>
        <w:rPr>
          <w:rFonts w:eastAsia="Times New Roman"/>
          <w:sz w:val="28"/>
          <w:szCs w:val="28"/>
        </w:rPr>
      </w:pPr>
      <w:r>
        <w:rPr>
          <w:rFonts w:eastAsia="Times New Roman"/>
          <w:sz w:val="28"/>
          <w:szCs w:val="28"/>
        </w:rPr>
        <w:t xml:space="preserve">2.2. Адекватность и </w:t>
      </w:r>
      <w:r>
        <w:rPr>
          <w:rFonts w:eastAsia="Times New Roman"/>
          <w:sz w:val="28"/>
          <w:szCs w:val="28"/>
        </w:rPr>
        <w:t>вежливость: относитесь к другому человеку, как к себе самому, точно так же его уважайте — и тогда оказание услуги в учреждении (организации) и общение будут эффективными.</w:t>
      </w:r>
    </w:p>
    <w:p w:rsidR="000200A5" w:rsidRDefault="000200A5">
      <w:pPr>
        <w:spacing w:line="1" w:lineRule="exact"/>
        <w:rPr>
          <w:rFonts w:eastAsia="Times New Roman"/>
          <w:sz w:val="28"/>
          <w:szCs w:val="28"/>
        </w:rPr>
      </w:pPr>
    </w:p>
    <w:p w:rsidR="000200A5" w:rsidRDefault="0049193E">
      <w:pPr>
        <w:ind w:left="260"/>
        <w:jc w:val="both"/>
        <w:rPr>
          <w:rFonts w:eastAsia="Times New Roman"/>
          <w:sz w:val="28"/>
          <w:szCs w:val="28"/>
        </w:rPr>
      </w:pPr>
      <w:r>
        <w:rPr>
          <w:rFonts w:eastAsia="Times New Roman"/>
          <w:sz w:val="28"/>
          <w:szCs w:val="28"/>
        </w:rPr>
        <w:t>2.3. Называйте себя и других: когда вы встречаетесь с человеком, который плохо видит</w:t>
      </w:r>
      <w:r>
        <w:rPr>
          <w:rFonts w:eastAsia="Times New Roman"/>
          <w:sz w:val="28"/>
          <w:szCs w:val="28"/>
        </w:rPr>
        <w:t xml:space="preserve">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0200A5" w:rsidRDefault="0049193E">
      <w:pPr>
        <w:spacing w:line="239" w:lineRule="auto"/>
        <w:ind w:left="260"/>
        <w:jc w:val="both"/>
        <w:rPr>
          <w:rFonts w:eastAsia="Times New Roman"/>
          <w:sz w:val="28"/>
          <w:szCs w:val="28"/>
        </w:rPr>
      </w:pPr>
      <w:r>
        <w:rPr>
          <w:rFonts w:eastAsia="Times New Roman"/>
          <w:sz w:val="28"/>
          <w:szCs w:val="28"/>
        </w:rPr>
        <w:t>2.4. Предложение помощи: если вы предлагаете помощь, ждите,</w:t>
      </w:r>
      <w:r>
        <w:rPr>
          <w:rFonts w:eastAsia="Times New Roman"/>
          <w:sz w:val="28"/>
          <w:szCs w:val="28"/>
        </w:rPr>
        <w:t xml:space="preserve"> пока ее примут, а затем спрашивайте, что и как делать; всегда предлагайте помощь, если нужно открыть тяжелую дверь или обойти препятствие.</w:t>
      </w:r>
    </w:p>
    <w:p w:rsidR="000200A5" w:rsidRDefault="000200A5">
      <w:pPr>
        <w:spacing w:line="2" w:lineRule="exact"/>
        <w:rPr>
          <w:rFonts w:eastAsia="Times New Roman"/>
          <w:sz w:val="28"/>
          <w:szCs w:val="28"/>
        </w:rPr>
      </w:pPr>
    </w:p>
    <w:p w:rsidR="000200A5" w:rsidRDefault="0049193E">
      <w:pPr>
        <w:ind w:left="260"/>
        <w:jc w:val="both"/>
        <w:rPr>
          <w:rFonts w:eastAsia="Times New Roman"/>
          <w:sz w:val="28"/>
          <w:szCs w:val="28"/>
        </w:rPr>
      </w:pPr>
      <w:r>
        <w:rPr>
          <w:rFonts w:eastAsia="Times New Roman"/>
          <w:sz w:val="28"/>
          <w:szCs w:val="28"/>
        </w:rPr>
        <w:t>2.4. Обеспечение доступности услуг: всегда лично убеждайтесь в доступности мест, где предусмотрено оказание услуг и</w:t>
      </w:r>
      <w:r>
        <w:rPr>
          <w:rFonts w:eastAsia="Times New Roman"/>
          <w:sz w:val="28"/>
          <w:szCs w:val="28"/>
        </w:rPr>
        <w:t xml:space="preserve"> прием граждан. Заранее поинтересуйтесь, какие могут возникнуть проблемы или барьеры и как их можно устранить.</w:t>
      </w:r>
    </w:p>
    <w:p w:rsidR="000200A5" w:rsidRDefault="0049193E">
      <w:pPr>
        <w:spacing w:line="239" w:lineRule="auto"/>
        <w:ind w:left="260"/>
        <w:jc w:val="both"/>
        <w:rPr>
          <w:rFonts w:eastAsia="Times New Roman"/>
          <w:sz w:val="28"/>
          <w:szCs w:val="28"/>
        </w:rPr>
      </w:pPr>
      <w:r>
        <w:rPr>
          <w:rFonts w:eastAsia="Times New Roman"/>
          <w:sz w:val="28"/>
          <w:szCs w:val="28"/>
        </w:rPr>
        <w:t xml:space="preserve">2.5. Обращение с кресло-коляской: инвалидная коляска – это часть неприкасаемого пространства человека, который ее использует. Не облокачивайтесь </w:t>
      </w:r>
      <w:r>
        <w:rPr>
          <w:rFonts w:eastAsia="Times New Roman"/>
          <w:sz w:val="28"/>
          <w:szCs w:val="28"/>
        </w:rPr>
        <w:t>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w:t>
      </w:r>
      <w:r>
        <w:rPr>
          <w:rFonts w:eastAsia="Times New Roman"/>
          <w:sz w:val="28"/>
          <w:szCs w:val="28"/>
        </w:rPr>
        <w:t>ть, и неожиданный толчок может привести к потере равновесия.</w:t>
      </w:r>
    </w:p>
    <w:p w:rsidR="000200A5" w:rsidRDefault="000200A5">
      <w:pPr>
        <w:spacing w:line="9" w:lineRule="exact"/>
        <w:rPr>
          <w:rFonts w:eastAsia="Times New Roman"/>
          <w:sz w:val="28"/>
          <w:szCs w:val="28"/>
        </w:rPr>
      </w:pPr>
    </w:p>
    <w:p w:rsidR="000200A5" w:rsidRDefault="0049193E">
      <w:pPr>
        <w:spacing w:line="242" w:lineRule="auto"/>
        <w:ind w:left="260"/>
        <w:jc w:val="both"/>
        <w:rPr>
          <w:rFonts w:eastAsia="Times New Roman"/>
          <w:sz w:val="28"/>
          <w:szCs w:val="28"/>
        </w:rPr>
      </w:pPr>
      <w:r>
        <w:rPr>
          <w:rFonts w:eastAsia="Times New Roman"/>
          <w:sz w:val="28"/>
          <w:szCs w:val="28"/>
        </w:rPr>
        <w:t>2.6.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w:t>
      </w:r>
      <w:r>
        <w:rPr>
          <w:rFonts w:eastAsia="Times New Roman"/>
          <w:sz w:val="28"/>
          <w:szCs w:val="28"/>
        </w:rPr>
        <w:t xml:space="preserve"> поправляйте его и не договаривайте за него. Повторите, что вы поняли, это поможет человеку ответить вам, а вам — понять его.</w:t>
      </w:r>
    </w:p>
    <w:p w:rsidR="000200A5" w:rsidRDefault="000200A5">
      <w:pPr>
        <w:sectPr w:rsidR="000200A5">
          <w:pgSz w:w="11900" w:h="16838"/>
          <w:pgMar w:top="1107" w:right="845" w:bottom="630" w:left="1440" w:header="0" w:footer="0" w:gutter="0"/>
          <w:cols w:space="720" w:equalWidth="0">
            <w:col w:w="9620"/>
          </w:cols>
        </w:sectPr>
      </w:pPr>
    </w:p>
    <w:p w:rsidR="000200A5" w:rsidRDefault="0049193E">
      <w:pPr>
        <w:spacing w:line="244" w:lineRule="auto"/>
        <w:ind w:left="260"/>
        <w:jc w:val="both"/>
        <w:rPr>
          <w:sz w:val="20"/>
          <w:szCs w:val="20"/>
        </w:rPr>
      </w:pPr>
      <w:r>
        <w:rPr>
          <w:rFonts w:eastAsia="Times New Roman"/>
          <w:sz w:val="28"/>
          <w:szCs w:val="28"/>
        </w:rPr>
        <w:lastRenderedPageBreak/>
        <w:t>2.7. Расположение для беседы: когда вы говорите с человеком, пользующимся инвалидной коляской или костылями,</w:t>
      </w:r>
      <w:r>
        <w:rPr>
          <w:rFonts w:eastAsia="Times New Roman"/>
          <w:sz w:val="28"/>
          <w:szCs w:val="28"/>
        </w:rPr>
        <w:t xml:space="preserve">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w:t>
      </w:r>
    </w:p>
    <w:p w:rsidR="000200A5" w:rsidRDefault="000200A5">
      <w:pPr>
        <w:spacing w:line="6" w:lineRule="exact"/>
        <w:rPr>
          <w:sz w:val="20"/>
          <w:szCs w:val="20"/>
        </w:rPr>
      </w:pPr>
    </w:p>
    <w:p w:rsidR="000200A5" w:rsidRDefault="0049193E">
      <w:pPr>
        <w:spacing w:line="243" w:lineRule="auto"/>
        <w:ind w:left="260"/>
        <w:jc w:val="both"/>
        <w:rPr>
          <w:sz w:val="20"/>
          <w:szCs w:val="20"/>
        </w:rPr>
      </w:pPr>
      <w:r>
        <w:rPr>
          <w:rFonts w:eastAsia="Times New Roman"/>
          <w:sz w:val="28"/>
          <w:szCs w:val="28"/>
        </w:rPr>
        <w:t>2.8. Привлечение внимания человека:</w:t>
      </w:r>
      <w:r>
        <w:rPr>
          <w:rFonts w:eastAsia="Times New Roman"/>
          <w:sz w:val="28"/>
          <w:szCs w:val="28"/>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 но имейте в виду, что не все люди, которые плохо слышат, могут читать по губам.</w:t>
      </w:r>
    </w:p>
    <w:p w:rsidR="000200A5" w:rsidRDefault="000200A5">
      <w:pPr>
        <w:spacing w:line="274" w:lineRule="exact"/>
        <w:rPr>
          <w:sz w:val="20"/>
          <w:szCs w:val="20"/>
        </w:rPr>
      </w:pPr>
    </w:p>
    <w:p w:rsidR="000200A5" w:rsidRDefault="0049193E">
      <w:pPr>
        <w:numPr>
          <w:ilvl w:val="0"/>
          <w:numId w:val="3"/>
        </w:numPr>
        <w:tabs>
          <w:tab w:val="left" w:pos="917"/>
        </w:tabs>
        <w:spacing w:line="251" w:lineRule="auto"/>
        <w:ind w:left="1780" w:right="380" w:hanging="1137"/>
        <w:rPr>
          <w:rFonts w:eastAsia="Times New Roman"/>
          <w:sz w:val="28"/>
          <w:szCs w:val="28"/>
        </w:rPr>
      </w:pPr>
      <w:r>
        <w:rPr>
          <w:rFonts w:eastAsia="Times New Roman"/>
          <w:sz w:val="28"/>
          <w:szCs w:val="28"/>
        </w:rPr>
        <w:t>СОПРОВОЖДЕНИЕ ИНВАЛИДОВ НА П</w:t>
      </w:r>
      <w:r>
        <w:rPr>
          <w:rFonts w:eastAsia="Times New Roman"/>
          <w:sz w:val="28"/>
          <w:szCs w:val="28"/>
        </w:rPr>
        <w:t>РИЁМЕ В УЧРЕЖДЕНИИ (ОРГАНИЗАЦИИ) И ПРИ ОКАЗАНИИ ИМ УСЛУГ</w:t>
      </w:r>
    </w:p>
    <w:p w:rsidR="000200A5" w:rsidRDefault="000200A5">
      <w:pPr>
        <w:spacing w:line="2" w:lineRule="exact"/>
        <w:rPr>
          <w:sz w:val="20"/>
          <w:szCs w:val="20"/>
        </w:rPr>
      </w:pPr>
    </w:p>
    <w:p w:rsidR="000200A5" w:rsidRDefault="0049193E">
      <w:pPr>
        <w:ind w:left="260" w:firstLine="70"/>
        <w:jc w:val="both"/>
        <w:rPr>
          <w:sz w:val="20"/>
          <w:szCs w:val="20"/>
        </w:rPr>
      </w:pPr>
      <w:r>
        <w:rPr>
          <w:rFonts w:eastAsia="Times New Roman"/>
          <w:sz w:val="28"/>
          <w:szCs w:val="28"/>
        </w:rPr>
        <w:t>3.1. Инвалидам оказывается необходимая помощь при входе в здание (выходе из здания), сдаче верхней одежды в гардероб (получении и одевании верхней одежды).</w:t>
      </w:r>
    </w:p>
    <w:p w:rsidR="000200A5" w:rsidRDefault="000200A5">
      <w:pPr>
        <w:spacing w:line="1" w:lineRule="exact"/>
        <w:rPr>
          <w:sz w:val="20"/>
          <w:szCs w:val="20"/>
        </w:rPr>
      </w:pPr>
    </w:p>
    <w:p w:rsidR="000200A5" w:rsidRDefault="0049193E">
      <w:pPr>
        <w:spacing w:line="239" w:lineRule="auto"/>
        <w:ind w:left="260"/>
        <w:jc w:val="both"/>
        <w:rPr>
          <w:sz w:val="20"/>
          <w:szCs w:val="20"/>
        </w:rPr>
      </w:pPr>
      <w:r>
        <w:rPr>
          <w:rFonts w:eastAsia="Times New Roman"/>
          <w:sz w:val="28"/>
          <w:szCs w:val="28"/>
        </w:rPr>
        <w:t>3.2. В первоочередном порядке уточняется</w:t>
      </w:r>
      <w:r>
        <w:rPr>
          <w:rFonts w:eastAsia="Times New Roman"/>
          <w:sz w:val="28"/>
          <w:szCs w:val="28"/>
        </w:rPr>
        <w:t>, в какой помощи нуждается инвалид, цель посещения учреждения (организации), необходимость сопровождения.</w:t>
      </w:r>
    </w:p>
    <w:p w:rsidR="000200A5" w:rsidRDefault="000200A5">
      <w:pPr>
        <w:spacing w:line="3" w:lineRule="exact"/>
        <w:rPr>
          <w:sz w:val="20"/>
          <w:szCs w:val="20"/>
        </w:rPr>
      </w:pPr>
    </w:p>
    <w:p w:rsidR="000200A5" w:rsidRDefault="0049193E">
      <w:pPr>
        <w:ind w:left="260"/>
        <w:jc w:val="both"/>
        <w:rPr>
          <w:sz w:val="20"/>
          <w:szCs w:val="20"/>
        </w:rPr>
      </w:pPr>
      <w:r>
        <w:rPr>
          <w:rFonts w:eastAsia="Times New Roman"/>
          <w:sz w:val="28"/>
          <w:szCs w:val="28"/>
        </w:rPr>
        <w:t>3.3. Для обеспечения доступа инвалидов к услугам специалисту при приёме инвалида в учреждении (организации) необходимо:</w:t>
      </w:r>
    </w:p>
    <w:p w:rsidR="000200A5" w:rsidRDefault="000200A5">
      <w:pPr>
        <w:spacing w:line="1" w:lineRule="exact"/>
        <w:rPr>
          <w:sz w:val="20"/>
          <w:szCs w:val="20"/>
        </w:rPr>
      </w:pPr>
    </w:p>
    <w:p w:rsidR="000200A5" w:rsidRDefault="0049193E">
      <w:pPr>
        <w:ind w:left="260"/>
        <w:rPr>
          <w:sz w:val="20"/>
          <w:szCs w:val="20"/>
        </w:rPr>
      </w:pPr>
      <w:r>
        <w:rPr>
          <w:rFonts w:eastAsia="Times New Roman"/>
          <w:sz w:val="28"/>
          <w:szCs w:val="28"/>
        </w:rPr>
        <w:t>а) рассказать инвалиду об ос</w:t>
      </w:r>
      <w:r>
        <w:rPr>
          <w:rFonts w:eastAsia="Times New Roman"/>
          <w:sz w:val="28"/>
          <w:szCs w:val="28"/>
        </w:rPr>
        <w:t>обенностях здания учреждения (организации):</w:t>
      </w:r>
    </w:p>
    <w:p w:rsidR="000200A5" w:rsidRDefault="0049193E">
      <w:pPr>
        <w:ind w:left="260"/>
        <w:rPr>
          <w:sz w:val="20"/>
          <w:szCs w:val="20"/>
        </w:rPr>
      </w:pPr>
      <w:r>
        <w:rPr>
          <w:rFonts w:eastAsia="Times New Roman"/>
          <w:sz w:val="28"/>
          <w:szCs w:val="28"/>
        </w:rPr>
        <w:t>-количестве этажей; наличии поручней, других приспособлений и устройств</w:t>
      </w:r>
    </w:p>
    <w:p w:rsidR="000200A5" w:rsidRDefault="0049193E">
      <w:pPr>
        <w:tabs>
          <w:tab w:val="left" w:pos="900"/>
          <w:tab w:val="left" w:pos="2400"/>
          <w:tab w:val="left" w:pos="4480"/>
          <w:tab w:val="left" w:pos="4860"/>
          <w:tab w:val="left" w:pos="5480"/>
          <w:tab w:val="left" w:pos="7840"/>
        </w:tabs>
        <w:ind w:left="260"/>
        <w:rPr>
          <w:sz w:val="20"/>
          <w:szCs w:val="20"/>
        </w:rPr>
      </w:pPr>
      <w:r>
        <w:rPr>
          <w:rFonts w:eastAsia="Times New Roman"/>
          <w:sz w:val="28"/>
          <w:szCs w:val="28"/>
        </w:rPr>
        <w:t>для</w:t>
      </w:r>
      <w:r>
        <w:rPr>
          <w:rFonts w:eastAsia="Times New Roman"/>
          <w:sz w:val="28"/>
          <w:szCs w:val="28"/>
        </w:rPr>
        <w:tab/>
        <w:t>инвалидов</w:t>
      </w:r>
      <w:r>
        <w:rPr>
          <w:rFonts w:eastAsia="Times New Roman"/>
          <w:sz w:val="28"/>
          <w:szCs w:val="28"/>
        </w:rPr>
        <w:tab/>
        <w:t>применительно</w:t>
      </w:r>
      <w:r>
        <w:rPr>
          <w:rFonts w:eastAsia="Times New Roman"/>
          <w:sz w:val="28"/>
          <w:szCs w:val="28"/>
        </w:rPr>
        <w:tab/>
        <w:t>к</w:t>
      </w:r>
      <w:r>
        <w:rPr>
          <w:rFonts w:eastAsia="Times New Roman"/>
          <w:sz w:val="28"/>
          <w:szCs w:val="28"/>
        </w:rPr>
        <w:tab/>
        <w:t>его</w:t>
      </w:r>
      <w:r>
        <w:rPr>
          <w:rFonts w:eastAsia="Times New Roman"/>
          <w:sz w:val="28"/>
          <w:szCs w:val="28"/>
        </w:rPr>
        <w:tab/>
        <w:t>функциональным</w:t>
      </w:r>
      <w:r>
        <w:rPr>
          <w:sz w:val="20"/>
          <w:szCs w:val="20"/>
        </w:rPr>
        <w:tab/>
      </w:r>
      <w:r>
        <w:rPr>
          <w:rFonts w:eastAsia="Times New Roman"/>
          <w:sz w:val="27"/>
          <w:szCs w:val="27"/>
        </w:rPr>
        <w:t>ограничениям;</w:t>
      </w:r>
    </w:p>
    <w:p w:rsidR="000200A5" w:rsidRDefault="0049193E">
      <w:pPr>
        <w:ind w:left="260"/>
        <w:rPr>
          <w:sz w:val="20"/>
          <w:szCs w:val="20"/>
        </w:rPr>
      </w:pPr>
      <w:r>
        <w:rPr>
          <w:rFonts w:eastAsia="Times New Roman"/>
          <w:sz w:val="28"/>
          <w:szCs w:val="28"/>
        </w:rPr>
        <w:t>расположении санитарных комнат, возможных препятствиях на пути и т.д.;</w:t>
      </w:r>
    </w:p>
    <w:p w:rsidR="000200A5" w:rsidRDefault="0049193E">
      <w:pPr>
        <w:ind w:left="260"/>
        <w:rPr>
          <w:sz w:val="20"/>
          <w:szCs w:val="20"/>
        </w:rPr>
      </w:pPr>
      <w:r>
        <w:rPr>
          <w:rFonts w:eastAsia="Times New Roman"/>
          <w:sz w:val="28"/>
          <w:szCs w:val="28"/>
        </w:rPr>
        <w:t>-необх</w:t>
      </w:r>
      <w:r>
        <w:rPr>
          <w:rFonts w:eastAsia="Times New Roman"/>
          <w:sz w:val="28"/>
          <w:szCs w:val="28"/>
        </w:rPr>
        <w:t>одимых для оказания услуги и местах их расположения в здании, в</w:t>
      </w:r>
    </w:p>
    <w:p w:rsidR="000200A5" w:rsidRDefault="0049193E">
      <w:pPr>
        <w:ind w:left="260"/>
        <w:rPr>
          <w:sz w:val="20"/>
          <w:szCs w:val="20"/>
        </w:rPr>
      </w:pPr>
      <w:r>
        <w:rPr>
          <w:rFonts w:eastAsia="Times New Roman"/>
          <w:sz w:val="28"/>
          <w:szCs w:val="28"/>
        </w:rPr>
        <w:t>каком кабинете и к кому обратиться по вопросам, которые могут возникнуть</w:t>
      </w:r>
    </w:p>
    <w:p w:rsidR="000200A5" w:rsidRDefault="000200A5">
      <w:pPr>
        <w:spacing w:line="2" w:lineRule="exact"/>
        <w:rPr>
          <w:sz w:val="20"/>
          <w:szCs w:val="20"/>
        </w:rPr>
      </w:pPr>
    </w:p>
    <w:p w:rsidR="000200A5" w:rsidRDefault="0049193E">
      <w:pPr>
        <w:ind w:left="260"/>
        <w:rPr>
          <w:sz w:val="20"/>
          <w:szCs w:val="20"/>
        </w:rPr>
      </w:pPr>
      <w:r>
        <w:rPr>
          <w:rFonts w:eastAsia="Times New Roman"/>
          <w:sz w:val="28"/>
          <w:szCs w:val="28"/>
        </w:rPr>
        <w:t>в ходе предоставления услуги;</w:t>
      </w:r>
    </w:p>
    <w:p w:rsidR="000200A5" w:rsidRDefault="0049193E">
      <w:pPr>
        <w:tabs>
          <w:tab w:val="left" w:pos="660"/>
          <w:tab w:val="left" w:pos="2360"/>
          <w:tab w:val="left" w:pos="3660"/>
          <w:tab w:val="left" w:pos="4100"/>
          <w:tab w:val="left" w:pos="4980"/>
          <w:tab w:val="left" w:pos="7040"/>
          <w:tab w:val="left" w:pos="9460"/>
        </w:tabs>
        <w:ind w:left="260"/>
        <w:rPr>
          <w:sz w:val="20"/>
          <w:szCs w:val="20"/>
        </w:rPr>
      </w:pPr>
      <w:r>
        <w:rPr>
          <w:rFonts w:eastAsia="Times New Roman"/>
          <w:sz w:val="28"/>
          <w:szCs w:val="28"/>
        </w:rPr>
        <w:t>б)</w:t>
      </w:r>
      <w:r>
        <w:rPr>
          <w:rFonts w:eastAsia="Times New Roman"/>
          <w:sz w:val="28"/>
          <w:szCs w:val="28"/>
        </w:rPr>
        <w:tab/>
        <w:t>познакомить</w:t>
      </w:r>
      <w:r>
        <w:rPr>
          <w:rFonts w:eastAsia="Times New Roman"/>
          <w:sz w:val="28"/>
          <w:szCs w:val="28"/>
        </w:rPr>
        <w:tab/>
        <w:t>инвалида</w:t>
      </w:r>
      <w:r>
        <w:rPr>
          <w:rFonts w:eastAsia="Times New Roman"/>
          <w:sz w:val="28"/>
          <w:szCs w:val="28"/>
        </w:rPr>
        <w:tab/>
        <w:t>со</w:t>
      </w:r>
      <w:r>
        <w:rPr>
          <w:rFonts w:eastAsia="Times New Roman"/>
          <w:sz w:val="28"/>
          <w:szCs w:val="28"/>
        </w:rPr>
        <w:tab/>
        <w:t>всеми</w:t>
      </w:r>
      <w:r>
        <w:rPr>
          <w:rFonts w:eastAsia="Times New Roman"/>
          <w:sz w:val="28"/>
          <w:szCs w:val="28"/>
        </w:rPr>
        <w:tab/>
        <w:t>специалистами,</w:t>
      </w:r>
      <w:r>
        <w:rPr>
          <w:rFonts w:eastAsia="Times New Roman"/>
          <w:sz w:val="28"/>
          <w:szCs w:val="28"/>
        </w:rPr>
        <w:tab/>
        <w:t>задействованными</w:t>
      </w:r>
      <w:r>
        <w:rPr>
          <w:rFonts w:eastAsia="Times New Roman"/>
          <w:sz w:val="28"/>
          <w:szCs w:val="28"/>
        </w:rPr>
        <w:tab/>
        <w:t>в</w:t>
      </w:r>
    </w:p>
    <w:p w:rsidR="000200A5" w:rsidRDefault="0049193E">
      <w:pPr>
        <w:ind w:left="260"/>
        <w:rPr>
          <w:sz w:val="20"/>
          <w:szCs w:val="20"/>
        </w:rPr>
      </w:pPr>
      <w:r>
        <w:rPr>
          <w:rFonts w:eastAsia="Times New Roman"/>
          <w:sz w:val="28"/>
          <w:szCs w:val="28"/>
        </w:rPr>
        <w:t xml:space="preserve">работе с ним, лично, </w:t>
      </w:r>
      <w:r>
        <w:rPr>
          <w:rFonts w:eastAsia="Times New Roman"/>
          <w:sz w:val="28"/>
          <w:szCs w:val="28"/>
        </w:rPr>
        <w:t>представив по фамилии, имени и отчеству специалиста</w:t>
      </w:r>
    </w:p>
    <w:p w:rsidR="000200A5" w:rsidRDefault="0049193E">
      <w:pPr>
        <w:numPr>
          <w:ilvl w:val="0"/>
          <w:numId w:val="4"/>
        </w:numPr>
        <w:tabs>
          <w:tab w:val="left" w:pos="480"/>
        </w:tabs>
        <w:spacing w:line="239" w:lineRule="auto"/>
        <w:ind w:left="260" w:firstLine="2"/>
        <w:jc w:val="both"/>
        <w:rPr>
          <w:rFonts w:eastAsia="Times New Roman"/>
          <w:sz w:val="28"/>
          <w:szCs w:val="28"/>
        </w:rPr>
      </w:pPr>
      <w:r>
        <w:rPr>
          <w:rFonts w:eastAsia="Times New Roman"/>
          <w:sz w:val="28"/>
          <w:szCs w:val="28"/>
        </w:rPr>
        <w:t xml:space="preserve">инвалида друг другу. Информировать, к кому он должен обратиться во всех случаях возникающих затруднений. в) при оказании услуги в учреждении чётко разъяснить график оказания услуги (выдать расписание </w:t>
      </w:r>
      <w:r>
        <w:rPr>
          <w:rFonts w:eastAsia="Times New Roman"/>
          <w:sz w:val="28"/>
          <w:szCs w:val="28"/>
        </w:rPr>
        <w:t>приема граждан, записать на лист время и место оказания услуги и т.д.); 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w:t>
      </w:r>
    </w:p>
    <w:p w:rsidR="000200A5" w:rsidRDefault="000200A5">
      <w:pPr>
        <w:spacing w:line="9" w:lineRule="exact"/>
        <w:rPr>
          <w:rFonts w:eastAsia="Times New Roman"/>
          <w:sz w:val="28"/>
          <w:szCs w:val="28"/>
        </w:rPr>
      </w:pPr>
    </w:p>
    <w:p w:rsidR="000200A5" w:rsidRDefault="0049193E">
      <w:pPr>
        <w:spacing w:line="245" w:lineRule="auto"/>
        <w:ind w:left="260"/>
        <w:rPr>
          <w:rFonts w:eastAsia="Times New Roman"/>
          <w:sz w:val="28"/>
          <w:szCs w:val="28"/>
        </w:rPr>
      </w:pPr>
      <w:r>
        <w:rPr>
          <w:rFonts w:eastAsia="Times New Roman"/>
          <w:sz w:val="28"/>
          <w:szCs w:val="28"/>
        </w:rPr>
        <w:t>3.4. О</w:t>
      </w:r>
      <w:r>
        <w:rPr>
          <w:rFonts w:eastAsia="Times New Roman"/>
          <w:sz w:val="28"/>
          <w:szCs w:val="28"/>
        </w:rPr>
        <w:t>собенности общения с инвалидами, имеющими нарушение зрения или незрячими:</w:t>
      </w:r>
    </w:p>
    <w:p w:rsidR="000200A5" w:rsidRDefault="0049193E">
      <w:pPr>
        <w:ind w:left="260"/>
        <w:jc w:val="both"/>
        <w:rPr>
          <w:rFonts w:eastAsia="Times New Roman"/>
          <w:sz w:val="28"/>
          <w:szCs w:val="28"/>
        </w:rPr>
      </w:pPr>
      <w:r>
        <w:rPr>
          <w:rFonts w:ascii="Symbol" w:eastAsia="Symbol" w:hAnsi="Symbol" w:cs="Symbol"/>
          <w:sz w:val="28"/>
          <w:szCs w:val="28"/>
        </w:rPr>
        <w:t></w:t>
      </w:r>
      <w:r>
        <w:rPr>
          <w:rFonts w:eastAsia="Times New Roman"/>
          <w:sz w:val="28"/>
          <w:szCs w:val="28"/>
        </w:rPr>
        <w:t xml:space="preserve">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w:t>
      </w:r>
      <w:r>
        <w:rPr>
          <w:rFonts w:eastAsia="Times New Roman"/>
          <w:sz w:val="28"/>
          <w:szCs w:val="28"/>
        </w:rPr>
        <w:t>аметили, что незрячий человек сбился с маршрута, не управляйте его движением на расстоянии, подойдите и помогите выбраться на нужный путь.</w:t>
      </w:r>
    </w:p>
    <w:p w:rsidR="000200A5" w:rsidRDefault="000200A5">
      <w:pPr>
        <w:sectPr w:rsidR="000200A5">
          <w:pgSz w:w="11900" w:h="16838"/>
          <w:pgMar w:top="1107" w:right="845" w:bottom="1440" w:left="1440" w:header="0" w:footer="0" w:gutter="0"/>
          <w:cols w:space="720" w:equalWidth="0">
            <w:col w:w="9620"/>
          </w:cols>
        </w:sectPr>
      </w:pPr>
    </w:p>
    <w:p w:rsidR="000200A5" w:rsidRDefault="0049193E">
      <w:pPr>
        <w:numPr>
          <w:ilvl w:val="0"/>
          <w:numId w:val="5"/>
        </w:numPr>
        <w:tabs>
          <w:tab w:val="left" w:pos="548"/>
        </w:tabs>
        <w:spacing w:line="247" w:lineRule="auto"/>
        <w:ind w:left="260" w:firstLine="2"/>
        <w:jc w:val="both"/>
        <w:rPr>
          <w:rFonts w:ascii="Symbol" w:eastAsia="Symbol" w:hAnsi="Symbol" w:cs="Symbol"/>
          <w:sz w:val="28"/>
          <w:szCs w:val="28"/>
        </w:rPr>
      </w:pPr>
      <w:r>
        <w:rPr>
          <w:rFonts w:eastAsia="Times New Roman"/>
          <w:sz w:val="28"/>
          <w:szCs w:val="28"/>
        </w:rPr>
        <w:lastRenderedPageBreak/>
        <w:t>Опишите кратко, где вы находитесь. Предупреждайте о препятствиях: ступенях, лужах, ямах,</w:t>
      </w:r>
      <w:r>
        <w:rPr>
          <w:rFonts w:eastAsia="Times New Roman"/>
          <w:sz w:val="28"/>
          <w:szCs w:val="28"/>
        </w:rPr>
        <w:t xml:space="preserve"> низких притолоках, трубах и т.п. Используйте фразы, характеризующие цвет, расстояние, окружающую обстановку.</w:t>
      </w:r>
    </w:p>
    <w:p w:rsidR="000200A5" w:rsidRDefault="0049193E">
      <w:pPr>
        <w:numPr>
          <w:ilvl w:val="0"/>
          <w:numId w:val="5"/>
        </w:numPr>
        <w:tabs>
          <w:tab w:val="left" w:pos="474"/>
        </w:tabs>
        <w:spacing w:line="239" w:lineRule="auto"/>
        <w:ind w:left="260" w:firstLine="2"/>
        <w:jc w:val="both"/>
        <w:rPr>
          <w:rFonts w:ascii="Symbol" w:eastAsia="Symbol" w:hAnsi="Symbol" w:cs="Symbol"/>
          <w:sz w:val="28"/>
          <w:szCs w:val="28"/>
        </w:rPr>
      </w:pPr>
      <w:r>
        <w:rPr>
          <w:rFonts w:eastAsia="Times New Roman"/>
          <w:sz w:val="28"/>
          <w:szCs w:val="28"/>
        </w:rPr>
        <w:t>Если вы собираетесь читать незрячему человеку, сначала предупредите его об этом. Говорите обычным голосом. Когда незрячий человек должен подписать</w:t>
      </w:r>
      <w:r>
        <w:rPr>
          <w:rFonts w:eastAsia="Times New Roman"/>
          <w:sz w:val="28"/>
          <w:szCs w:val="28"/>
        </w:rPr>
        <w:t xml:space="preserve"> документ, прочитайте его обязательно полностью. Инвалидность не освобождает слепого человека от ответственности, обусловленной законодательством.</w:t>
      </w:r>
    </w:p>
    <w:p w:rsidR="000200A5" w:rsidRDefault="000200A5">
      <w:pPr>
        <w:spacing w:line="5" w:lineRule="exact"/>
        <w:rPr>
          <w:rFonts w:ascii="Symbol" w:eastAsia="Symbol" w:hAnsi="Symbol" w:cs="Symbol"/>
          <w:sz w:val="28"/>
          <w:szCs w:val="28"/>
        </w:rPr>
      </w:pPr>
    </w:p>
    <w:p w:rsidR="000200A5" w:rsidRDefault="0049193E">
      <w:pPr>
        <w:numPr>
          <w:ilvl w:val="1"/>
          <w:numId w:val="5"/>
        </w:numPr>
        <w:tabs>
          <w:tab w:val="left" w:pos="606"/>
        </w:tabs>
        <w:spacing w:line="239" w:lineRule="auto"/>
        <w:ind w:left="260" w:firstLine="71"/>
        <w:jc w:val="both"/>
        <w:rPr>
          <w:rFonts w:ascii="Symbol" w:eastAsia="Symbol" w:hAnsi="Symbol" w:cs="Symbol"/>
          <w:sz w:val="28"/>
          <w:szCs w:val="28"/>
        </w:rPr>
      </w:pPr>
      <w:r>
        <w:rPr>
          <w:rFonts w:eastAsia="Times New Roman"/>
          <w:sz w:val="28"/>
          <w:szCs w:val="28"/>
        </w:rPr>
        <w:t>Когда вы предлагаете незрячему человеку сесть, не усаживайте его, а направьте его руку на спинку стула или п</w:t>
      </w:r>
      <w:r>
        <w:rPr>
          <w:rFonts w:eastAsia="Times New Roman"/>
          <w:sz w:val="28"/>
          <w:szCs w:val="28"/>
        </w:rPr>
        <w:t>одлокотник. Не водите по поверхности его руку, а дайте ему возможность свободно потрогать предмет.</w:t>
      </w:r>
    </w:p>
    <w:p w:rsidR="000200A5" w:rsidRDefault="000200A5">
      <w:pPr>
        <w:spacing w:line="3" w:lineRule="exact"/>
        <w:rPr>
          <w:rFonts w:ascii="Symbol" w:eastAsia="Symbol" w:hAnsi="Symbol" w:cs="Symbol"/>
          <w:sz w:val="28"/>
          <w:szCs w:val="28"/>
        </w:rPr>
      </w:pPr>
    </w:p>
    <w:p w:rsidR="000200A5" w:rsidRDefault="0049193E">
      <w:pPr>
        <w:numPr>
          <w:ilvl w:val="0"/>
          <w:numId w:val="5"/>
        </w:numPr>
        <w:tabs>
          <w:tab w:val="left" w:pos="493"/>
        </w:tabs>
        <w:spacing w:line="239" w:lineRule="auto"/>
        <w:ind w:left="260" w:firstLine="2"/>
        <w:rPr>
          <w:rFonts w:ascii="Symbol" w:eastAsia="Symbol" w:hAnsi="Symbol" w:cs="Symbol"/>
          <w:sz w:val="28"/>
          <w:szCs w:val="28"/>
        </w:rPr>
      </w:pPr>
      <w:r>
        <w:rPr>
          <w:rFonts w:eastAsia="Times New Roman"/>
          <w:sz w:val="28"/>
          <w:szCs w:val="28"/>
        </w:rPr>
        <w:t>Когда вы общаетесь с группой незрячих людей, не забывайте каждый раз называть того, к кому вы обращаетесь.</w:t>
      </w:r>
    </w:p>
    <w:p w:rsidR="000200A5" w:rsidRDefault="000200A5">
      <w:pPr>
        <w:spacing w:line="2" w:lineRule="exact"/>
        <w:rPr>
          <w:rFonts w:ascii="Symbol" w:eastAsia="Symbol" w:hAnsi="Symbol" w:cs="Symbol"/>
          <w:sz w:val="28"/>
          <w:szCs w:val="28"/>
        </w:rPr>
      </w:pPr>
    </w:p>
    <w:p w:rsidR="000200A5" w:rsidRDefault="0049193E">
      <w:pPr>
        <w:numPr>
          <w:ilvl w:val="0"/>
          <w:numId w:val="5"/>
        </w:numPr>
        <w:tabs>
          <w:tab w:val="left" w:pos="586"/>
        </w:tabs>
        <w:ind w:left="260" w:firstLine="2"/>
        <w:rPr>
          <w:rFonts w:ascii="Symbol" w:eastAsia="Symbol" w:hAnsi="Symbol" w:cs="Symbol"/>
          <w:sz w:val="28"/>
          <w:szCs w:val="28"/>
        </w:rPr>
      </w:pPr>
      <w:r>
        <w:rPr>
          <w:rFonts w:eastAsia="Times New Roman"/>
          <w:sz w:val="28"/>
          <w:szCs w:val="28"/>
        </w:rPr>
        <w:t xml:space="preserve">Не заставляйте вашего собеседника обращаться в </w:t>
      </w:r>
      <w:r>
        <w:rPr>
          <w:rFonts w:eastAsia="Times New Roman"/>
          <w:sz w:val="28"/>
          <w:szCs w:val="28"/>
        </w:rPr>
        <w:t>пустоту: если вы перемещаетесь, предупредите его об этом.</w:t>
      </w:r>
    </w:p>
    <w:p w:rsidR="000200A5" w:rsidRDefault="000200A5">
      <w:pPr>
        <w:spacing w:line="2" w:lineRule="exact"/>
        <w:rPr>
          <w:rFonts w:ascii="Symbol" w:eastAsia="Symbol" w:hAnsi="Symbol" w:cs="Symbol"/>
          <w:sz w:val="28"/>
          <w:szCs w:val="28"/>
        </w:rPr>
      </w:pPr>
    </w:p>
    <w:p w:rsidR="000200A5" w:rsidRDefault="0049193E">
      <w:pPr>
        <w:numPr>
          <w:ilvl w:val="0"/>
          <w:numId w:val="5"/>
        </w:numPr>
        <w:tabs>
          <w:tab w:val="left" w:pos="567"/>
        </w:tabs>
        <w:spacing w:line="239" w:lineRule="auto"/>
        <w:ind w:left="260" w:firstLine="2"/>
        <w:rPr>
          <w:rFonts w:ascii="Symbol" w:eastAsia="Symbol" w:hAnsi="Symbol" w:cs="Symbol"/>
          <w:sz w:val="28"/>
          <w:szCs w:val="28"/>
        </w:rPr>
      </w:pPr>
      <w:r>
        <w:rPr>
          <w:rFonts w:eastAsia="Times New Roman"/>
          <w:sz w:val="28"/>
          <w:szCs w:val="28"/>
        </w:rPr>
        <w:t>Избегайте расплывчатых определений и инструкций, которые обычно сопровождаются жестами, старайтесь быть точными в определениях.</w:t>
      </w:r>
    </w:p>
    <w:p w:rsidR="000200A5" w:rsidRDefault="000200A5">
      <w:pPr>
        <w:spacing w:line="2" w:lineRule="exact"/>
        <w:rPr>
          <w:rFonts w:ascii="Symbol" w:eastAsia="Symbol" w:hAnsi="Symbol" w:cs="Symbol"/>
          <w:sz w:val="28"/>
          <w:szCs w:val="28"/>
        </w:rPr>
      </w:pPr>
    </w:p>
    <w:p w:rsidR="000200A5" w:rsidRDefault="0049193E">
      <w:pPr>
        <w:numPr>
          <w:ilvl w:val="0"/>
          <w:numId w:val="5"/>
        </w:numPr>
        <w:tabs>
          <w:tab w:val="left" w:pos="517"/>
        </w:tabs>
        <w:spacing w:line="236" w:lineRule="auto"/>
        <w:ind w:left="260" w:firstLine="2"/>
        <w:jc w:val="both"/>
        <w:rPr>
          <w:rFonts w:ascii="Symbol" w:eastAsia="Symbol" w:hAnsi="Symbol" w:cs="Symbol"/>
          <w:sz w:val="28"/>
          <w:szCs w:val="28"/>
        </w:rPr>
      </w:pPr>
      <w:r>
        <w:rPr>
          <w:rFonts w:eastAsia="Times New Roman"/>
          <w:sz w:val="28"/>
          <w:szCs w:val="28"/>
        </w:rPr>
        <w:t xml:space="preserve">Оказывая помощь незрячему, двигайтесь не торопясь, и при спуске или </w:t>
      </w:r>
      <w:r>
        <w:rPr>
          <w:rFonts w:eastAsia="Times New Roman"/>
          <w:sz w:val="28"/>
          <w:szCs w:val="28"/>
        </w:rPr>
        <w:t>подъеме по ступенькам ведите незрячего перпендикулярно к ним. Не делайте рывков, резких движений, предупреждайте о препятствиях.</w:t>
      </w:r>
    </w:p>
    <w:p w:rsidR="000200A5" w:rsidRDefault="000200A5">
      <w:pPr>
        <w:spacing w:line="1" w:lineRule="exact"/>
        <w:rPr>
          <w:rFonts w:ascii="Symbol" w:eastAsia="Symbol" w:hAnsi="Symbol" w:cs="Symbol"/>
          <w:sz w:val="28"/>
          <w:szCs w:val="28"/>
        </w:rPr>
      </w:pPr>
    </w:p>
    <w:p w:rsidR="000200A5" w:rsidRDefault="0049193E">
      <w:pPr>
        <w:ind w:left="260"/>
        <w:rPr>
          <w:rFonts w:ascii="Symbol" w:eastAsia="Symbol" w:hAnsi="Symbol" w:cs="Symbol"/>
          <w:sz w:val="28"/>
          <w:szCs w:val="28"/>
        </w:rPr>
      </w:pPr>
      <w:r>
        <w:rPr>
          <w:rFonts w:eastAsia="Times New Roman"/>
          <w:sz w:val="28"/>
          <w:szCs w:val="28"/>
        </w:rPr>
        <w:t>3.5. Особенностями общения с инвалидами, имеющими нарушение слуха:</w:t>
      </w:r>
    </w:p>
    <w:p w:rsidR="000200A5" w:rsidRDefault="000200A5">
      <w:pPr>
        <w:spacing w:line="14" w:lineRule="exact"/>
        <w:rPr>
          <w:rFonts w:ascii="Symbol" w:eastAsia="Symbol" w:hAnsi="Symbol" w:cs="Symbol"/>
          <w:sz w:val="28"/>
          <w:szCs w:val="28"/>
        </w:rPr>
      </w:pPr>
    </w:p>
    <w:p w:rsidR="000200A5" w:rsidRDefault="0049193E">
      <w:pPr>
        <w:numPr>
          <w:ilvl w:val="0"/>
          <w:numId w:val="5"/>
        </w:numPr>
        <w:tabs>
          <w:tab w:val="left" w:pos="460"/>
        </w:tabs>
        <w:spacing w:line="239" w:lineRule="auto"/>
        <w:ind w:left="260" w:firstLine="2"/>
        <w:jc w:val="both"/>
        <w:rPr>
          <w:rFonts w:ascii="Symbol" w:eastAsia="Symbol" w:hAnsi="Symbol" w:cs="Symbol"/>
          <w:sz w:val="28"/>
          <w:szCs w:val="28"/>
        </w:rPr>
      </w:pPr>
      <w:r>
        <w:rPr>
          <w:rFonts w:eastAsia="Times New Roman"/>
          <w:sz w:val="28"/>
          <w:szCs w:val="28"/>
        </w:rPr>
        <w:t>Разговаривая с человеком, у которого плохой слух, смотрите</w:t>
      </w:r>
      <w:r>
        <w:rPr>
          <w:rFonts w:eastAsia="Times New Roman"/>
          <w:sz w:val="28"/>
          <w:szCs w:val="28"/>
        </w:rPr>
        <w:t xml:space="preserve">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0200A5" w:rsidRDefault="000200A5">
      <w:pPr>
        <w:spacing w:line="4" w:lineRule="exact"/>
        <w:rPr>
          <w:rFonts w:ascii="Symbol" w:eastAsia="Symbol" w:hAnsi="Symbol" w:cs="Symbol"/>
          <w:sz w:val="28"/>
          <w:szCs w:val="28"/>
        </w:rPr>
      </w:pPr>
    </w:p>
    <w:p w:rsidR="000200A5" w:rsidRDefault="0049193E">
      <w:pPr>
        <w:numPr>
          <w:ilvl w:val="0"/>
          <w:numId w:val="5"/>
        </w:numPr>
        <w:tabs>
          <w:tab w:val="left" w:pos="622"/>
        </w:tabs>
        <w:ind w:left="260" w:firstLine="2"/>
        <w:jc w:val="both"/>
        <w:rPr>
          <w:rFonts w:ascii="Symbol" w:eastAsia="Symbol" w:hAnsi="Symbol" w:cs="Symbol"/>
          <w:sz w:val="28"/>
          <w:szCs w:val="28"/>
        </w:rPr>
      </w:pPr>
      <w:r>
        <w:rPr>
          <w:rFonts w:eastAsia="Times New Roman"/>
          <w:sz w:val="28"/>
          <w:szCs w:val="28"/>
        </w:rPr>
        <w:t xml:space="preserve">Существует несколько типов и степеней глухоты. Соответственно, существует </w:t>
      </w:r>
      <w:r>
        <w:rPr>
          <w:rFonts w:eastAsia="Times New Roman"/>
          <w:sz w:val="28"/>
          <w:szCs w:val="28"/>
        </w:rPr>
        <w:t>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w:t>
      </w:r>
      <w:r>
        <w:rPr>
          <w:rFonts w:eastAsia="Times New Roman"/>
          <w:sz w:val="28"/>
          <w:szCs w:val="28"/>
        </w:rPr>
        <w:t>. В другом случае понадобится лишь снизить высоту голоса, так как человек утратил способность воспринимать высокие частоты.</w:t>
      </w:r>
    </w:p>
    <w:p w:rsidR="000200A5" w:rsidRDefault="0049193E">
      <w:pPr>
        <w:numPr>
          <w:ilvl w:val="0"/>
          <w:numId w:val="5"/>
        </w:numPr>
        <w:tabs>
          <w:tab w:val="left" w:pos="488"/>
        </w:tabs>
        <w:ind w:left="260" w:firstLine="2"/>
        <w:jc w:val="both"/>
        <w:rPr>
          <w:rFonts w:ascii="Symbol" w:eastAsia="Symbol" w:hAnsi="Symbol" w:cs="Symbol"/>
          <w:sz w:val="28"/>
          <w:szCs w:val="28"/>
        </w:rPr>
      </w:pPr>
      <w:r>
        <w:rPr>
          <w:rFonts w:eastAsia="Times New Roman"/>
          <w:sz w:val="28"/>
          <w:szCs w:val="28"/>
        </w:rPr>
        <w:t>Чтобы привлечь внимание человека, который плохо слышит, назовите его по имени. Если ответа нет,</w:t>
      </w:r>
      <w:r>
        <w:rPr>
          <w:rFonts w:eastAsia="Times New Roman"/>
          <w:sz w:val="28"/>
          <w:szCs w:val="28"/>
        </w:rPr>
        <w:t xml:space="preserve"> можно слегка тронуть человека или же помахать рукой.</w:t>
      </w:r>
    </w:p>
    <w:p w:rsidR="000200A5" w:rsidRDefault="000200A5">
      <w:pPr>
        <w:spacing w:line="1" w:lineRule="exact"/>
        <w:rPr>
          <w:rFonts w:ascii="Symbol" w:eastAsia="Symbol" w:hAnsi="Symbol" w:cs="Symbol"/>
          <w:sz w:val="28"/>
          <w:szCs w:val="28"/>
        </w:rPr>
      </w:pPr>
    </w:p>
    <w:p w:rsidR="000200A5" w:rsidRDefault="0049193E">
      <w:pPr>
        <w:numPr>
          <w:ilvl w:val="0"/>
          <w:numId w:val="5"/>
        </w:numPr>
        <w:tabs>
          <w:tab w:val="left" w:pos="488"/>
        </w:tabs>
        <w:spacing w:line="239" w:lineRule="auto"/>
        <w:ind w:left="260" w:firstLine="2"/>
        <w:rPr>
          <w:rFonts w:ascii="Symbol" w:eastAsia="Symbol" w:hAnsi="Symbol" w:cs="Symbol"/>
          <w:sz w:val="28"/>
          <w:szCs w:val="28"/>
        </w:rPr>
      </w:pPr>
      <w:r>
        <w:rPr>
          <w:rFonts w:eastAsia="Times New Roman"/>
          <w:sz w:val="28"/>
          <w:szCs w:val="28"/>
        </w:rPr>
        <w:t>Говорите ясно и ровно. Не нужно излишне подчеркивать что-то. Кричать, особенно в ухо, не надо.</w:t>
      </w:r>
    </w:p>
    <w:p w:rsidR="000200A5" w:rsidRDefault="000200A5">
      <w:pPr>
        <w:spacing w:line="2" w:lineRule="exact"/>
        <w:rPr>
          <w:rFonts w:ascii="Symbol" w:eastAsia="Symbol" w:hAnsi="Symbol" w:cs="Symbol"/>
          <w:sz w:val="28"/>
          <w:szCs w:val="28"/>
        </w:rPr>
      </w:pPr>
    </w:p>
    <w:p w:rsidR="000200A5" w:rsidRDefault="0049193E">
      <w:pPr>
        <w:numPr>
          <w:ilvl w:val="0"/>
          <w:numId w:val="5"/>
        </w:numPr>
        <w:tabs>
          <w:tab w:val="left" w:pos="572"/>
        </w:tabs>
        <w:spacing w:line="239" w:lineRule="auto"/>
        <w:ind w:left="260" w:firstLine="2"/>
        <w:jc w:val="both"/>
        <w:rPr>
          <w:rFonts w:ascii="Symbol" w:eastAsia="Symbol" w:hAnsi="Symbol" w:cs="Symbol"/>
          <w:sz w:val="28"/>
          <w:szCs w:val="28"/>
        </w:rPr>
      </w:pPr>
      <w:r>
        <w:rPr>
          <w:rFonts w:eastAsia="Times New Roman"/>
          <w:sz w:val="28"/>
          <w:szCs w:val="28"/>
        </w:rPr>
        <w:t>Если вас просят повторить что-то, попробуйте перефразировать свое предложение. Используйте жесты. Убедите</w:t>
      </w:r>
      <w:r>
        <w:rPr>
          <w:rFonts w:eastAsia="Times New Roman"/>
          <w:sz w:val="28"/>
          <w:szCs w:val="28"/>
        </w:rPr>
        <w:t>сь, что вас поняли. Не стесняйтесь спросить, понял ли вас собеседник.</w:t>
      </w:r>
    </w:p>
    <w:p w:rsidR="000200A5" w:rsidRDefault="000200A5">
      <w:pPr>
        <w:spacing w:line="3" w:lineRule="exact"/>
        <w:rPr>
          <w:rFonts w:ascii="Symbol" w:eastAsia="Symbol" w:hAnsi="Symbol" w:cs="Symbol"/>
          <w:sz w:val="28"/>
          <w:szCs w:val="28"/>
        </w:rPr>
      </w:pPr>
    </w:p>
    <w:p w:rsidR="000200A5" w:rsidRDefault="0049193E">
      <w:pPr>
        <w:numPr>
          <w:ilvl w:val="1"/>
          <w:numId w:val="5"/>
        </w:numPr>
        <w:tabs>
          <w:tab w:val="left" w:pos="663"/>
        </w:tabs>
        <w:spacing w:line="239" w:lineRule="auto"/>
        <w:ind w:left="260" w:firstLine="71"/>
        <w:jc w:val="both"/>
        <w:rPr>
          <w:rFonts w:ascii="Symbol" w:eastAsia="Symbol" w:hAnsi="Symbol" w:cs="Symbol"/>
          <w:sz w:val="28"/>
          <w:szCs w:val="28"/>
        </w:rPr>
      </w:pPr>
      <w:r>
        <w:rPr>
          <w:rFonts w:eastAsia="Times New Roman"/>
          <w:sz w:val="28"/>
          <w:szCs w:val="28"/>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w:t>
      </w:r>
      <w:r>
        <w:rPr>
          <w:rFonts w:eastAsia="Times New Roman"/>
          <w:sz w:val="28"/>
          <w:szCs w:val="28"/>
        </w:rPr>
        <w:t>, но так, чтобы она была точно понята.</w:t>
      </w:r>
    </w:p>
    <w:p w:rsidR="000200A5" w:rsidRDefault="000200A5">
      <w:pPr>
        <w:sectPr w:rsidR="000200A5">
          <w:pgSz w:w="11900" w:h="16838"/>
          <w:pgMar w:top="1126" w:right="845" w:bottom="684" w:left="1440" w:header="0" w:footer="0" w:gutter="0"/>
          <w:cols w:space="720" w:equalWidth="0">
            <w:col w:w="9620"/>
          </w:cols>
        </w:sectPr>
      </w:pPr>
    </w:p>
    <w:p w:rsidR="000200A5" w:rsidRDefault="0049193E">
      <w:pPr>
        <w:numPr>
          <w:ilvl w:val="0"/>
          <w:numId w:val="6"/>
        </w:numPr>
        <w:tabs>
          <w:tab w:val="left" w:pos="505"/>
        </w:tabs>
        <w:spacing w:line="249" w:lineRule="auto"/>
        <w:ind w:left="260" w:right="100" w:firstLine="2"/>
        <w:rPr>
          <w:rFonts w:ascii="Symbol" w:eastAsia="Symbol" w:hAnsi="Symbol" w:cs="Symbol"/>
          <w:sz w:val="28"/>
          <w:szCs w:val="28"/>
        </w:rPr>
      </w:pPr>
      <w:r>
        <w:rPr>
          <w:rFonts w:eastAsia="Times New Roman"/>
          <w:sz w:val="28"/>
          <w:szCs w:val="28"/>
        </w:rPr>
        <w:lastRenderedPageBreak/>
        <w:t>Если существуют трудности при устном общении, спросите, не будет ли проще переписываться.</w:t>
      </w:r>
    </w:p>
    <w:p w:rsidR="000200A5" w:rsidRDefault="000200A5">
      <w:pPr>
        <w:spacing w:line="2" w:lineRule="exact"/>
        <w:rPr>
          <w:rFonts w:ascii="Symbol" w:eastAsia="Symbol" w:hAnsi="Symbol" w:cs="Symbol"/>
          <w:sz w:val="28"/>
          <w:szCs w:val="28"/>
        </w:rPr>
      </w:pPr>
    </w:p>
    <w:p w:rsidR="000200A5" w:rsidRDefault="0049193E">
      <w:pPr>
        <w:numPr>
          <w:ilvl w:val="0"/>
          <w:numId w:val="6"/>
        </w:numPr>
        <w:tabs>
          <w:tab w:val="left" w:pos="476"/>
        </w:tabs>
        <w:ind w:left="260" w:right="100" w:firstLine="2"/>
        <w:jc w:val="both"/>
        <w:rPr>
          <w:rFonts w:ascii="Symbol" w:eastAsia="Symbol" w:hAnsi="Symbol" w:cs="Symbol"/>
          <w:sz w:val="28"/>
          <w:szCs w:val="28"/>
        </w:rPr>
      </w:pPr>
      <w:r>
        <w:rPr>
          <w:rFonts w:eastAsia="Times New Roman"/>
          <w:sz w:val="28"/>
          <w:szCs w:val="28"/>
        </w:rPr>
        <w:t>Не забывайте о среде, которая вас окружает. В больших или многолюдных помещениях трудно общаться с людьм</w:t>
      </w:r>
      <w:r>
        <w:rPr>
          <w:rFonts w:eastAsia="Times New Roman"/>
          <w:sz w:val="28"/>
          <w:szCs w:val="28"/>
        </w:rPr>
        <w:t>и, которые плохо слышат. Яркое солнце или тень тоже могут быть барьерами.</w:t>
      </w:r>
    </w:p>
    <w:p w:rsidR="000200A5" w:rsidRDefault="000200A5">
      <w:pPr>
        <w:spacing w:line="1" w:lineRule="exact"/>
        <w:rPr>
          <w:rFonts w:ascii="Symbol" w:eastAsia="Symbol" w:hAnsi="Symbol" w:cs="Symbol"/>
          <w:sz w:val="28"/>
          <w:szCs w:val="28"/>
        </w:rPr>
      </w:pPr>
    </w:p>
    <w:p w:rsidR="000200A5" w:rsidRDefault="0049193E">
      <w:pPr>
        <w:numPr>
          <w:ilvl w:val="0"/>
          <w:numId w:val="6"/>
        </w:numPr>
        <w:tabs>
          <w:tab w:val="left" w:pos="524"/>
        </w:tabs>
        <w:spacing w:line="239" w:lineRule="auto"/>
        <w:ind w:left="260" w:right="100" w:firstLine="2"/>
        <w:jc w:val="both"/>
        <w:rPr>
          <w:rFonts w:ascii="Symbol" w:eastAsia="Symbol" w:hAnsi="Symbol" w:cs="Symbol"/>
          <w:sz w:val="28"/>
          <w:szCs w:val="28"/>
        </w:rPr>
      </w:pPr>
      <w:r>
        <w:rPr>
          <w:rFonts w:eastAsia="Times New Roman"/>
          <w:sz w:val="28"/>
          <w:szCs w:val="28"/>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0200A5" w:rsidRDefault="000200A5">
      <w:pPr>
        <w:spacing w:line="3" w:lineRule="exact"/>
        <w:rPr>
          <w:rFonts w:ascii="Symbol" w:eastAsia="Symbol" w:hAnsi="Symbol" w:cs="Symbol"/>
          <w:sz w:val="28"/>
          <w:szCs w:val="28"/>
        </w:rPr>
      </w:pPr>
    </w:p>
    <w:p w:rsidR="000200A5" w:rsidRDefault="0049193E">
      <w:pPr>
        <w:numPr>
          <w:ilvl w:val="1"/>
          <w:numId w:val="6"/>
        </w:numPr>
        <w:tabs>
          <w:tab w:val="left" w:pos="565"/>
        </w:tabs>
        <w:spacing w:line="239" w:lineRule="auto"/>
        <w:ind w:left="260" w:right="100" w:firstLine="71"/>
        <w:jc w:val="both"/>
        <w:rPr>
          <w:rFonts w:ascii="Symbol" w:eastAsia="Symbol" w:hAnsi="Symbol" w:cs="Symbol"/>
          <w:sz w:val="28"/>
          <w:szCs w:val="28"/>
        </w:rPr>
      </w:pPr>
      <w:r>
        <w:rPr>
          <w:rFonts w:eastAsia="Times New Roman"/>
          <w:sz w:val="28"/>
          <w:szCs w:val="28"/>
        </w:rPr>
        <w:t>Не все люди,</w:t>
      </w:r>
      <w:r>
        <w:rPr>
          <w:rFonts w:eastAsia="Times New Roman"/>
          <w:sz w:val="28"/>
          <w:szCs w:val="28"/>
        </w:rPr>
        <w:t xml:space="preserve">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0200A5" w:rsidRDefault="000200A5">
      <w:pPr>
        <w:spacing w:line="4" w:lineRule="exact"/>
        <w:rPr>
          <w:rFonts w:ascii="Symbol" w:eastAsia="Symbol" w:hAnsi="Symbol" w:cs="Symbol"/>
          <w:sz w:val="28"/>
          <w:szCs w:val="28"/>
        </w:rPr>
      </w:pPr>
    </w:p>
    <w:p w:rsidR="000200A5" w:rsidRDefault="0049193E">
      <w:pPr>
        <w:numPr>
          <w:ilvl w:val="0"/>
          <w:numId w:val="6"/>
        </w:numPr>
        <w:tabs>
          <w:tab w:val="left" w:pos="589"/>
        </w:tabs>
        <w:spacing w:line="237" w:lineRule="auto"/>
        <w:ind w:left="260" w:right="100" w:firstLine="2"/>
        <w:jc w:val="both"/>
        <w:rPr>
          <w:rFonts w:ascii="Symbol" w:eastAsia="Symbol" w:hAnsi="Symbol" w:cs="Symbol"/>
          <w:sz w:val="28"/>
          <w:szCs w:val="28"/>
        </w:rPr>
      </w:pPr>
      <w:r>
        <w:rPr>
          <w:rFonts w:eastAsia="Times New Roman"/>
          <w:sz w:val="28"/>
          <w:szCs w:val="28"/>
        </w:rPr>
        <w:t>Нужно смотр</w:t>
      </w:r>
      <w:r>
        <w:rPr>
          <w:rFonts w:eastAsia="Times New Roman"/>
          <w:sz w:val="28"/>
          <w:szCs w:val="28"/>
        </w:rPr>
        <w:t>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w:t>
      </w:r>
    </w:p>
    <w:p w:rsidR="000200A5" w:rsidRDefault="000200A5">
      <w:pPr>
        <w:spacing w:line="3" w:lineRule="exact"/>
        <w:rPr>
          <w:rFonts w:ascii="Symbol" w:eastAsia="Symbol" w:hAnsi="Symbol" w:cs="Symbol"/>
          <w:sz w:val="28"/>
          <w:szCs w:val="28"/>
        </w:rPr>
      </w:pPr>
    </w:p>
    <w:p w:rsidR="000200A5" w:rsidRDefault="0049193E">
      <w:pPr>
        <w:spacing w:line="236" w:lineRule="auto"/>
        <w:ind w:left="260"/>
        <w:rPr>
          <w:rFonts w:ascii="Symbol" w:eastAsia="Symbol" w:hAnsi="Symbol" w:cs="Symbol"/>
          <w:sz w:val="28"/>
          <w:szCs w:val="28"/>
        </w:rPr>
      </w:pPr>
      <w:r>
        <w:rPr>
          <w:rFonts w:eastAsia="Times New Roman"/>
          <w:sz w:val="28"/>
          <w:szCs w:val="28"/>
        </w:rPr>
        <w:t>3.6. Виды барьеров при оказании услуг и</w:t>
      </w:r>
      <w:r>
        <w:rPr>
          <w:rFonts w:eastAsia="Times New Roman"/>
          <w:sz w:val="28"/>
          <w:szCs w:val="28"/>
        </w:rPr>
        <w:t>нвалидам</w:t>
      </w:r>
    </w:p>
    <w:p w:rsidR="000200A5" w:rsidRDefault="000200A5">
      <w:pPr>
        <w:spacing w:line="1" w:lineRule="exact"/>
        <w:rPr>
          <w:sz w:val="20"/>
          <w:szCs w:val="20"/>
        </w:rPr>
      </w:pPr>
    </w:p>
    <w:tbl>
      <w:tblPr>
        <w:tblW w:w="0" w:type="auto"/>
        <w:tblInd w:w="150" w:type="dxa"/>
        <w:tblLayout w:type="fixed"/>
        <w:tblCellMar>
          <w:left w:w="0" w:type="dxa"/>
          <w:right w:w="0" w:type="dxa"/>
        </w:tblCellMar>
        <w:tblLook w:val="04A0"/>
      </w:tblPr>
      <w:tblGrid>
        <w:gridCol w:w="1520"/>
        <w:gridCol w:w="280"/>
        <w:gridCol w:w="1800"/>
        <w:gridCol w:w="1220"/>
        <w:gridCol w:w="1520"/>
        <w:gridCol w:w="540"/>
        <w:gridCol w:w="1000"/>
        <w:gridCol w:w="180"/>
        <w:gridCol w:w="720"/>
        <w:gridCol w:w="820"/>
      </w:tblGrid>
      <w:tr w:rsidR="000200A5">
        <w:trPr>
          <w:trHeight w:val="283"/>
        </w:trPr>
        <w:tc>
          <w:tcPr>
            <w:tcW w:w="4820" w:type="dxa"/>
            <w:gridSpan w:val="4"/>
            <w:tcBorders>
              <w:top w:val="single" w:sz="8" w:space="0" w:color="auto"/>
              <w:left w:val="single" w:sz="8" w:space="0" w:color="auto"/>
              <w:right w:val="single" w:sz="8" w:space="0" w:color="auto"/>
            </w:tcBorders>
            <w:vAlign w:val="bottom"/>
          </w:tcPr>
          <w:p w:rsidR="000200A5" w:rsidRDefault="0049193E">
            <w:pPr>
              <w:spacing w:line="284" w:lineRule="exact"/>
              <w:ind w:left="120"/>
              <w:rPr>
                <w:sz w:val="20"/>
                <w:szCs w:val="20"/>
              </w:rPr>
            </w:pPr>
            <w:r>
              <w:rPr>
                <w:rFonts w:eastAsia="Times New Roman"/>
                <w:sz w:val="28"/>
                <w:szCs w:val="28"/>
              </w:rPr>
              <w:t>Основные категории маломобильных</w:t>
            </w:r>
          </w:p>
        </w:tc>
        <w:tc>
          <w:tcPr>
            <w:tcW w:w="1520" w:type="dxa"/>
            <w:tcBorders>
              <w:top w:val="single" w:sz="8" w:space="0" w:color="auto"/>
            </w:tcBorders>
            <w:vAlign w:val="bottom"/>
          </w:tcPr>
          <w:p w:rsidR="000200A5" w:rsidRDefault="0049193E">
            <w:pPr>
              <w:spacing w:line="284" w:lineRule="exact"/>
              <w:ind w:left="80"/>
              <w:rPr>
                <w:sz w:val="20"/>
                <w:szCs w:val="20"/>
              </w:rPr>
            </w:pPr>
            <w:r>
              <w:rPr>
                <w:rFonts w:eastAsia="Times New Roman"/>
                <w:sz w:val="28"/>
                <w:szCs w:val="28"/>
              </w:rPr>
              <w:t>Значимые</w:t>
            </w:r>
          </w:p>
        </w:tc>
        <w:tc>
          <w:tcPr>
            <w:tcW w:w="1540" w:type="dxa"/>
            <w:gridSpan w:val="2"/>
            <w:tcBorders>
              <w:top w:val="single" w:sz="8" w:space="0" w:color="auto"/>
            </w:tcBorders>
            <w:vAlign w:val="bottom"/>
          </w:tcPr>
          <w:p w:rsidR="000200A5" w:rsidRDefault="0049193E">
            <w:pPr>
              <w:spacing w:line="284" w:lineRule="exact"/>
              <w:ind w:left="180"/>
              <w:rPr>
                <w:sz w:val="20"/>
                <w:szCs w:val="20"/>
              </w:rPr>
            </w:pPr>
            <w:r>
              <w:rPr>
                <w:rFonts w:eastAsia="Times New Roman"/>
                <w:sz w:val="28"/>
                <w:szCs w:val="28"/>
              </w:rPr>
              <w:t>барьеры</w:t>
            </w:r>
          </w:p>
        </w:tc>
        <w:tc>
          <w:tcPr>
            <w:tcW w:w="1720" w:type="dxa"/>
            <w:gridSpan w:val="3"/>
            <w:tcBorders>
              <w:top w:val="single" w:sz="8" w:space="0" w:color="auto"/>
              <w:right w:val="single" w:sz="8" w:space="0" w:color="auto"/>
            </w:tcBorders>
            <w:vAlign w:val="bottom"/>
          </w:tcPr>
          <w:p w:rsidR="000200A5" w:rsidRDefault="0049193E">
            <w:pPr>
              <w:spacing w:line="284" w:lineRule="exact"/>
              <w:jc w:val="right"/>
              <w:rPr>
                <w:sz w:val="20"/>
                <w:szCs w:val="20"/>
              </w:rPr>
            </w:pPr>
            <w:r>
              <w:rPr>
                <w:rFonts w:eastAsia="Times New Roman"/>
                <w:sz w:val="28"/>
                <w:szCs w:val="28"/>
              </w:rPr>
              <w:t>окружающей</w:t>
            </w:r>
          </w:p>
        </w:tc>
      </w:tr>
      <w:tr w:rsidR="000200A5">
        <w:trPr>
          <w:trHeight w:val="322"/>
        </w:trPr>
        <w:tc>
          <w:tcPr>
            <w:tcW w:w="1520" w:type="dxa"/>
            <w:tcBorders>
              <w:left w:val="single" w:sz="8" w:space="0" w:color="auto"/>
            </w:tcBorders>
            <w:vAlign w:val="bottom"/>
          </w:tcPr>
          <w:p w:rsidR="000200A5" w:rsidRDefault="0049193E">
            <w:pPr>
              <w:ind w:left="120"/>
              <w:rPr>
                <w:sz w:val="20"/>
                <w:szCs w:val="20"/>
              </w:rPr>
            </w:pPr>
            <w:r>
              <w:rPr>
                <w:rFonts w:eastAsia="Times New Roman"/>
                <w:sz w:val="28"/>
                <w:szCs w:val="28"/>
              </w:rPr>
              <w:t>граждан</w:t>
            </w: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среды  (для  учета  и  устранения  на</w:t>
            </w:r>
          </w:p>
        </w:tc>
      </w:tr>
      <w:tr w:rsidR="000200A5">
        <w:trPr>
          <w:trHeight w:val="352"/>
        </w:trPr>
        <w:tc>
          <w:tcPr>
            <w:tcW w:w="1520" w:type="dxa"/>
            <w:tcBorders>
              <w:left w:val="single" w:sz="8" w:space="0" w:color="auto"/>
              <w:bottom w:val="single" w:sz="8" w:space="0" w:color="auto"/>
            </w:tcBorders>
            <w:vAlign w:val="bottom"/>
          </w:tcPr>
          <w:p w:rsidR="000200A5" w:rsidRDefault="000200A5">
            <w:pPr>
              <w:rPr>
                <w:sz w:val="24"/>
                <w:szCs w:val="24"/>
              </w:rPr>
            </w:pPr>
          </w:p>
        </w:tc>
        <w:tc>
          <w:tcPr>
            <w:tcW w:w="280" w:type="dxa"/>
            <w:tcBorders>
              <w:bottom w:val="single" w:sz="8" w:space="0" w:color="auto"/>
            </w:tcBorders>
            <w:vAlign w:val="bottom"/>
          </w:tcPr>
          <w:p w:rsidR="000200A5" w:rsidRDefault="000200A5">
            <w:pPr>
              <w:rPr>
                <w:sz w:val="24"/>
                <w:szCs w:val="24"/>
              </w:rPr>
            </w:pPr>
          </w:p>
        </w:tc>
        <w:tc>
          <w:tcPr>
            <w:tcW w:w="1800" w:type="dxa"/>
            <w:tcBorders>
              <w:bottom w:val="single" w:sz="8" w:space="0" w:color="auto"/>
            </w:tcBorders>
            <w:vAlign w:val="bottom"/>
          </w:tcPr>
          <w:p w:rsidR="000200A5" w:rsidRDefault="000200A5">
            <w:pPr>
              <w:rPr>
                <w:sz w:val="24"/>
                <w:szCs w:val="24"/>
              </w:rPr>
            </w:pPr>
          </w:p>
        </w:tc>
        <w:tc>
          <w:tcPr>
            <w:tcW w:w="1220" w:type="dxa"/>
            <w:tcBorders>
              <w:bottom w:val="single" w:sz="8" w:space="0" w:color="auto"/>
              <w:right w:val="single" w:sz="8" w:space="0" w:color="auto"/>
            </w:tcBorders>
            <w:vAlign w:val="bottom"/>
          </w:tcPr>
          <w:p w:rsidR="000200A5" w:rsidRDefault="000200A5">
            <w:pPr>
              <w:rPr>
                <w:sz w:val="24"/>
                <w:szCs w:val="24"/>
              </w:rPr>
            </w:pPr>
          </w:p>
        </w:tc>
        <w:tc>
          <w:tcPr>
            <w:tcW w:w="1520" w:type="dxa"/>
            <w:tcBorders>
              <w:bottom w:val="single" w:sz="8" w:space="0" w:color="auto"/>
            </w:tcBorders>
            <w:vAlign w:val="bottom"/>
          </w:tcPr>
          <w:p w:rsidR="000200A5" w:rsidRDefault="0049193E">
            <w:pPr>
              <w:ind w:left="80"/>
              <w:rPr>
                <w:sz w:val="20"/>
                <w:szCs w:val="20"/>
              </w:rPr>
            </w:pPr>
            <w:r>
              <w:rPr>
                <w:rFonts w:eastAsia="Times New Roman"/>
                <w:sz w:val="28"/>
                <w:szCs w:val="28"/>
              </w:rPr>
              <w:t>объекте)</w:t>
            </w:r>
          </w:p>
        </w:tc>
        <w:tc>
          <w:tcPr>
            <w:tcW w:w="540" w:type="dxa"/>
            <w:tcBorders>
              <w:bottom w:val="single" w:sz="8" w:space="0" w:color="auto"/>
            </w:tcBorders>
            <w:vAlign w:val="bottom"/>
          </w:tcPr>
          <w:p w:rsidR="000200A5" w:rsidRDefault="000200A5">
            <w:pPr>
              <w:rPr>
                <w:sz w:val="24"/>
                <w:szCs w:val="24"/>
              </w:rPr>
            </w:pPr>
          </w:p>
        </w:tc>
        <w:tc>
          <w:tcPr>
            <w:tcW w:w="1000" w:type="dxa"/>
            <w:tcBorders>
              <w:bottom w:val="single" w:sz="8" w:space="0" w:color="auto"/>
            </w:tcBorders>
            <w:vAlign w:val="bottom"/>
          </w:tcPr>
          <w:p w:rsidR="000200A5" w:rsidRDefault="000200A5">
            <w:pPr>
              <w:rPr>
                <w:sz w:val="24"/>
                <w:szCs w:val="24"/>
              </w:rPr>
            </w:pPr>
          </w:p>
        </w:tc>
        <w:tc>
          <w:tcPr>
            <w:tcW w:w="180" w:type="dxa"/>
            <w:tcBorders>
              <w:bottom w:val="single" w:sz="8" w:space="0" w:color="auto"/>
            </w:tcBorders>
            <w:vAlign w:val="bottom"/>
          </w:tcPr>
          <w:p w:rsidR="000200A5" w:rsidRDefault="000200A5">
            <w:pPr>
              <w:rPr>
                <w:sz w:val="24"/>
                <w:szCs w:val="24"/>
              </w:rPr>
            </w:pPr>
          </w:p>
        </w:tc>
        <w:tc>
          <w:tcPr>
            <w:tcW w:w="720" w:type="dxa"/>
            <w:tcBorders>
              <w:bottom w:val="single" w:sz="8" w:space="0" w:color="auto"/>
            </w:tcBorders>
            <w:vAlign w:val="bottom"/>
          </w:tcPr>
          <w:p w:rsidR="000200A5" w:rsidRDefault="000200A5">
            <w:pPr>
              <w:rPr>
                <w:sz w:val="24"/>
                <w:szCs w:val="24"/>
              </w:rPr>
            </w:pPr>
          </w:p>
        </w:tc>
        <w:tc>
          <w:tcPr>
            <w:tcW w:w="820" w:type="dxa"/>
            <w:tcBorders>
              <w:bottom w:val="single" w:sz="8" w:space="0" w:color="auto"/>
              <w:right w:val="single" w:sz="8" w:space="0" w:color="auto"/>
            </w:tcBorders>
            <w:vAlign w:val="bottom"/>
          </w:tcPr>
          <w:p w:rsidR="000200A5" w:rsidRDefault="000200A5">
            <w:pPr>
              <w:rPr>
                <w:sz w:val="24"/>
                <w:szCs w:val="24"/>
              </w:rPr>
            </w:pPr>
          </w:p>
        </w:tc>
      </w:tr>
      <w:tr w:rsidR="000200A5">
        <w:trPr>
          <w:trHeight w:val="283"/>
        </w:trPr>
        <w:tc>
          <w:tcPr>
            <w:tcW w:w="1520" w:type="dxa"/>
            <w:tcBorders>
              <w:left w:val="single" w:sz="8" w:space="0" w:color="auto"/>
            </w:tcBorders>
            <w:vAlign w:val="bottom"/>
          </w:tcPr>
          <w:p w:rsidR="000200A5" w:rsidRDefault="0049193E">
            <w:pPr>
              <w:spacing w:line="284" w:lineRule="exact"/>
              <w:ind w:left="120"/>
              <w:rPr>
                <w:sz w:val="20"/>
                <w:szCs w:val="20"/>
              </w:rPr>
            </w:pPr>
            <w:r>
              <w:rPr>
                <w:rFonts w:eastAsia="Times New Roman"/>
                <w:sz w:val="28"/>
                <w:szCs w:val="28"/>
              </w:rPr>
              <w:t>Инвалиды,</w:t>
            </w:r>
          </w:p>
        </w:tc>
        <w:tc>
          <w:tcPr>
            <w:tcW w:w="280" w:type="dxa"/>
            <w:vAlign w:val="bottom"/>
          </w:tcPr>
          <w:p w:rsidR="000200A5" w:rsidRDefault="000200A5">
            <w:pPr>
              <w:rPr>
                <w:sz w:val="24"/>
                <w:szCs w:val="24"/>
              </w:rPr>
            </w:pPr>
          </w:p>
        </w:tc>
        <w:tc>
          <w:tcPr>
            <w:tcW w:w="3020" w:type="dxa"/>
            <w:gridSpan w:val="2"/>
            <w:tcBorders>
              <w:right w:val="single" w:sz="8" w:space="0" w:color="auto"/>
            </w:tcBorders>
            <w:vAlign w:val="bottom"/>
          </w:tcPr>
          <w:p w:rsidR="000200A5" w:rsidRDefault="0049193E">
            <w:pPr>
              <w:spacing w:line="284" w:lineRule="exact"/>
              <w:jc w:val="right"/>
              <w:rPr>
                <w:sz w:val="20"/>
                <w:szCs w:val="20"/>
              </w:rPr>
            </w:pPr>
            <w:r>
              <w:rPr>
                <w:rFonts w:eastAsia="Times New Roman"/>
                <w:sz w:val="28"/>
                <w:szCs w:val="28"/>
              </w:rPr>
              <w:t>передвигающиесяна</w:t>
            </w:r>
          </w:p>
        </w:tc>
        <w:tc>
          <w:tcPr>
            <w:tcW w:w="4780" w:type="dxa"/>
            <w:gridSpan w:val="6"/>
            <w:tcBorders>
              <w:right w:val="single" w:sz="8" w:space="0" w:color="auto"/>
            </w:tcBorders>
            <w:vAlign w:val="bottom"/>
          </w:tcPr>
          <w:p w:rsidR="000200A5" w:rsidRDefault="0049193E">
            <w:pPr>
              <w:spacing w:line="284" w:lineRule="exact"/>
              <w:ind w:left="80"/>
              <w:rPr>
                <w:sz w:val="20"/>
                <w:szCs w:val="20"/>
              </w:rPr>
            </w:pPr>
            <w:r>
              <w:rPr>
                <w:rFonts w:eastAsia="Times New Roman"/>
                <w:sz w:val="28"/>
                <w:szCs w:val="28"/>
              </w:rPr>
              <w:t>Высокие пороги, ступени. Отсутствие</w:t>
            </w:r>
          </w:p>
        </w:tc>
      </w:tr>
      <w:tr w:rsidR="000200A5">
        <w:trPr>
          <w:trHeight w:val="322"/>
        </w:trPr>
        <w:tc>
          <w:tcPr>
            <w:tcW w:w="3600" w:type="dxa"/>
            <w:gridSpan w:val="3"/>
            <w:tcBorders>
              <w:left w:val="single" w:sz="8" w:space="0" w:color="auto"/>
            </w:tcBorders>
            <w:vAlign w:val="bottom"/>
          </w:tcPr>
          <w:p w:rsidR="000200A5" w:rsidRDefault="0049193E">
            <w:pPr>
              <w:ind w:left="120"/>
              <w:rPr>
                <w:sz w:val="20"/>
                <w:szCs w:val="20"/>
              </w:rPr>
            </w:pPr>
            <w:r>
              <w:rPr>
                <w:rFonts w:eastAsia="Times New Roman"/>
                <w:sz w:val="28"/>
                <w:szCs w:val="28"/>
              </w:rPr>
              <w:t>кресло-колясках</w:t>
            </w: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поручней,</w:t>
            </w:r>
            <w:r>
              <w:rPr>
                <w:rFonts w:eastAsia="Times New Roman"/>
                <w:sz w:val="28"/>
                <w:szCs w:val="28"/>
              </w:rPr>
              <w:t xml:space="preserve">   нарушение   их   высоты.</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Неровное,  скользкое  и  мягкое  (с</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высоким  ворсом,  крупнонасыпное  и</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w w:val="99"/>
                <w:sz w:val="28"/>
                <w:szCs w:val="28"/>
              </w:rPr>
              <w:t>прочее)покрытие.Неправильно</w:t>
            </w:r>
          </w:p>
        </w:tc>
      </w:tr>
      <w:tr w:rsidR="000200A5">
        <w:trPr>
          <w:trHeight w:val="324"/>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2060" w:type="dxa"/>
            <w:gridSpan w:val="2"/>
            <w:vAlign w:val="bottom"/>
          </w:tcPr>
          <w:p w:rsidR="000200A5" w:rsidRDefault="0049193E">
            <w:pPr>
              <w:ind w:left="80"/>
              <w:rPr>
                <w:sz w:val="20"/>
                <w:szCs w:val="20"/>
              </w:rPr>
            </w:pPr>
            <w:r>
              <w:rPr>
                <w:rFonts w:eastAsia="Times New Roman"/>
                <w:sz w:val="28"/>
                <w:szCs w:val="28"/>
              </w:rPr>
              <w:t>установленные</w:t>
            </w:r>
          </w:p>
        </w:tc>
        <w:tc>
          <w:tcPr>
            <w:tcW w:w="1180" w:type="dxa"/>
            <w:gridSpan w:val="2"/>
            <w:vAlign w:val="bottom"/>
          </w:tcPr>
          <w:p w:rsidR="000200A5" w:rsidRDefault="0049193E">
            <w:pPr>
              <w:ind w:left="20"/>
              <w:rPr>
                <w:sz w:val="20"/>
                <w:szCs w:val="20"/>
              </w:rPr>
            </w:pPr>
            <w:r>
              <w:rPr>
                <w:rFonts w:eastAsia="Times New Roman"/>
                <w:sz w:val="28"/>
                <w:szCs w:val="28"/>
              </w:rPr>
              <w:t>пандусы,</w:t>
            </w:r>
          </w:p>
        </w:tc>
        <w:tc>
          <w:tcPr>
            <w:tcW w:w="154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скатов.  Узкие  дверные  проемы  и</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1520" w:type="dxa"/>
            <w:vAlign w:val="bottom"/>
          </w:tcPr>
          <w:p w:rsidR="000200A5" w:rsidRDefault="0049193E">
            <w:pPr>
              <w:ind w:left="80"/>
              <w:rPr>
                <w:sz w:val="20"/>
                <w:szCs w:val="20"/>
              </w:rPr>
            </w:pPr>
            <w:r>
              <w:rPr>
                <w:rFonts w:eastAsia="Times New Roman"/>
                <w:sz w:val="28"/>
                <w:szCs w:val="28"/>
              </w:rPr>
              <w:t>коридоры.</w:t>
            </w:r>
          </w:p>
        </w:tc>
        <w:tc>
          <w:tcPr>
            <w:tcW w:w="540" w:type="dxa"/>
            <w:vAlign w:val="bottom"/>
          </w:tcPr>
          <w:p w:rsidR="000200A5" w:rsidRDefault="000200A5">
            <w:pPr>
              <w:rPr>
                <w:sz w:val="24"/>
                <w:szCs w:val="24"/>
              </w:rPr>
            </w:pPr>
          </w:p>
        </w:tc>
        <w:tc>
          <w:tcPr>
            <w:tcW w:w="2720" w:type="dxa"/>
            <w:gridSpan w:val="4"/>
            <w:tcBorders>
              <w:right w:val="single" w:sz="8" w:space="0" w:color="auto"/>
            </w:tcBorders>
            <w:vAlign w:val="bottom"/>
          </w:tcPr>
          <w:p w:rsidR="000200A5" w:rsidRDefault="0049193E">
            <w:pPr>
              <w:jc w:val="right"/>
              <w:rPr>
                <w:sz w:val="20"/>
                <w:szCs w:val="20"/>
              </w:rPr>
            </w:pPr>
            <w:r>
              <w:rPr>
                <w:rFonts w:eastAsia="Times New Roman"/>
                <w:sz w:val="28"/>
                <w:szCs w:val="28"/>
              </w:rPr>
              <w:t>Неадаптированные</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1520" w:type="dxa"/>
            <w:vAlign w:val="bottom"/>
          </w:tcPr>
          <w:p w:rsidR="000200A5" w:rsidRDefault="0049193E">
            <w:pPr>
              <w:ind w:left="80"/>
              <w:rPr>
                <w:sz w:val="20"/>
                <w:szCs w:val="20"/>
              </w:rPr>
            </w:pPr>
            <w:r>
              <w:rPr>
                <w:rFonts w:eastAsia="Times New Roman"/>
                <w:sz w:val="28"/>
                <w:szCs w:val="28"/>
              </w:rPr>
              <w:t>санитарные</w:t>
            </w:r>
          </w:p>
        </w:tc>
        <w:tc>
          <w:tcPr>
            <w:tcW w:w="1540" w:type="dxa"/>
            <w:gridSpan w:val="2"/>
            <w:vAlign w:val="bottom"/>
          </w:tcPr>
          <w:p w:rsidR="000200A5" w:rsidRDefault="0049193E">
            <w:pPr>
              <w:ind w:left="320"/>
              <w:rPr>
                <w:sz w:val="20"/>
                <w:szCs w:val="20"/>
              </w:rPr>
            </w:pPr>
            <w:r>
              <w:rPr>
                <w:rFonts w:eastAsia="Times New Roman"/>
                <w:sz w:val="28"/>
                <w:szCs w:val="28"/>
              </w:rPr>
              <w:t>комнаты.</w:t>
            </w:r>
          </w:p>
        </w:tc>
        <w:tc>
          <w:tcPr>
            <w:tcW w:w="180" w:type="dxa"/>
            <w:vAlign w:val="bottom"/>
          </w:tcPr>
          <w:p w:rsidR="000200A5" w:rsidRDefault="000200A5">
            <w:pPr>
              <w:rPr>
                <w:sz w:val="24"/>
                <w:szCs w:val="24"/>
              </w:rPr>
            </w:pPr>
          </w:p>
        </w:tc>
        <w:tc>
          <w:tcPr>
            <w:tcW w:w="154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места  для  разворота  в  помещениях.</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Высокое  расположение  информации</w:t>
            </w:r>
          </w:p>
        </w:tc>
      </w:tr>
      <w:tr w:rsidR="000200A5">
        <w:trPr>
          <w:trHeight w:val="352"/>
        </w:trPr>
        <w:tc>
          <w:tcPr>
            <w:tcW w:w="1520" w:type="dxa"/>
            <w:tcBorders>
              <w:left w:val="single" w:sz="8" w:space="0" w:color="auto"/>
              <w:bottom w:val="single" w:sz="8" w:space="0" w:color="auto"/>
            </w:tcBorders>
            <w:vAlign w:val="bottom"/>
          </w:tcPr>
          <w:p w:rsidR="000200A5" w:rsidRDefault="000200A5">
            <w:pPr>
              <w:rPr>
                <w:sz w:val="24"/>
                <w:szCs w:val="24"/>
              </w:rPr>
            </w:pPr>
          </w:p>
        </w:tc>
        <w:tc>
          <w:tcPr>
            <w:tcW w:w="280" w:type="dxa"/>
            <w:tcBorders>
              <w:bottom w:val="single" w:sz="8" w:space="0" w:color="auto"/>
            </w:tcBorders>
            <w:vAlign w:val="bottom"/>
          </w:tcPr>
          <w:p w:rsidR="000200A5" w:rsidRDefault="000200A5">
            <w:pPr>
              <w:rPr>
                <w:sz w:val="24"/>
                <w:szCs w:val="24"/>
              </w:rPr>
            </w:pPr>
          </w:p>
        </w:tc>
        <w:tc>
          <w:tcPr>
            <w:tcW w:w="1800" w:type="dxa"/>
            <w:tcBorders>
              <w:bottom w:val="single" w:sz="8" w:space="0" w:color="auto"/>
            </w:tcBorders>
            <w:vAlign w:val="bottom"/>
          </w:tcPr>
          <w:p w:rsidR="000200A5" w:rsidRDefault="000200A5">
            <w:pPr>
              <w:rPr>
                <w:sz w:val="24"/>
                <w:szCs w:val="24"/>
              </w:rPr>
            </w:pPr>
          </w:p>
        </w:tc>
        <w:tc>
          <w:tcPr>
            <w:tcW w:w="1220" w:type="dxa"/>
            <w:tcBorders>
              <w:bottom w:val="single" w:sz="8" w:space="0" w:color="auto"/>
              <w:right w:val="single" w:sz="8" w:space="0" w:color="auto"/>
            </w:tcBorders>
            <w:vAlign w:val="bottom"/>
          </w:tcPr>
          <w:p w:rsidR="000200A5" w:rsidRDefault="000200A5">
            <w:pPr>
              <w:rPr>
                <w:sz w:val="24"/>
                <w:szCs w:val="24"/>
              </w:rPr>
            </w:pPr>
          </w:p>
        </w:tc>
        <w:tc>
          <w:tcPr>
            <w:tcW w:w="3060" w:type="dxa"/>
            <w:gridSpan w:val="3"/>
            <w:tcBorders>
              <w:bottom w:val="single" w:sz="8" w:space="0" w:color="auto"/>
            </w:tcBorders>
            <w:vAlign w:val="bottom"/>
          </w:tcPr>
          <w:p w:rsidR="000200A5" w:rsidRDefault="0049193E">
            <w:pPr>
              <w:ind w:left="80"/>
              <w:rPr>
                <w:sz w:val="20"/>
                <w:szCs w:val="20"/>
              </w:rPr>
            </w:pPr>
            <w:r>
              <w:rPr>
                <w:rFonts w:eastAsia="Times New Roman"/>
                <w:sz w:val="28"/>
                <w:szCs w:val="28"/>
              </w:rPr>
              <w:t>на стойках и стендах.</w:t>
            </w:r>
          </w:p>
        </w:tc>
        <w:tc>
          <w:tcPr>
            <w:tcW w:w="180" w:type="dxa"/>
            <w:tcBorders>
              <w:bottom w:val="single" w:sz="8" w:space="0" w:color="auto"/>
            </w:tcBorders>
            <w:vAlign w:val="bottom"/>
          </w:tcPr>
          <w:p w:rsidR="000200A5" w:rsidRDefault="000200A5">
            <w:pPr>
              <w:rPr>
                <w:sz w:val="24"/>
                <w:szCs w:val="24"/>
              </w:rPr>
            </w:pPr>
          </w:p>
        </w:tc>
        <w:tc>
          <w:tcPr>
            <w:tcW w:w="720" w:type="dxa"/>
            <w:tcBorders>
              <w:bottom w:val="single" w:sz="8" w:space="0" w:color="auto"/>
            </w:tcBorders>
            <w:vAlign w:val="bottom"/>
          </w:tcPr>
          <w:p w:rsidR="000200A5" w:rsidRDefault="000200A5">
            <w:pPr>
              <w:rPr>
                <w:sz w:val="24"/>
                <w:szCs w:val="24"/>
              </w:rPr>
            </w:pPr>
          </w:p>
        </w:tc>
        <w:tc>
          <w:tcPr>
            <w:tcW w:w="820" w:type="dxa"/>
            <w:tcBorders>
              <w:bottom w:val="single" w:sz="8" w:space="0" w:color="auto"/>
              <w:right w:val="single" w:sz="8" w:space="0" w:color="auto"/>
            </w:tcBorders>
            <w:vAlign w:val="bottom"/>
          </w:tcPr>
          <w:p w:rsidR="000200A5" w:rsidRDefault="000200A5">
            <w:pPr>
              <w:rPr>
                <w:sz w:val="24"/>
                <w:szCs w:val="24"/>
              </w:rPr>
            </w:pPr>
          </w:p>
        </w:tc>
      </w:tr>
      <w:tr w:rsidR="000200A5">
        <w:trPr>
          <w:trHeight w:val="283"/>
        </w:trPr>
        <w:tc>
          <w:tcPr>
            <w:tcW w:w="1520" w:type="dxa"/>
            <w:tcBorders>
              <w:left w:val="single" w:sz="8" w:space="0" w:color="auto"/>
            </w:tcBorders>
            <w:vAlign w:val="bottom"/>
          </w:tcPr>
          <w:p w:rsidR="000200A5" w:rsidRDefault="0049193E">
            <w:pPr>
              <w:spacing w:line="284" w:lineRule="exact"/>
              <w:ind w:left="120"/>
              <w:rPr>
                <w:sz w:val="20"/>
                <w:szCs w:val="20"/>
              </w:rPr>
            </w:pPr>
            <w:r>
              <w:rPr>
                <w:rFonts w:eastAsia="Times New Roman"/>
                <w:sz w:val="28"/>
                <w:szCs w:val="28"/>
              </w:rPr>
              <w:t>Инвалиды</w:t>
            </w:r>
          </w:p>
        </w:tc>
        <w:tc>
          <w:tcPr>
            <w:tcW w:w="280" w:type="dxa"/>
            <w:vAlign w:val="bottom"/>
          </w:tcPr>
          <w:p w:rsidR="000200A5" w:rsidRDefault="0049193E">
            <w:pPr>
              <w:spacing w:line="284" w:lineRule="exact"/>
              <w:ind w:left="100"/>
              <w:rPr>
                <w:sz w:val="20"/>
                <w:szCs w:val="20"/>
              </w:rPr>
            </w:pPr>
            <w:r>
              <w:rPr>
                <w:rFonts w:eastAsia="Times New Roman"/>
                <w:sz w:val="28"/>
                <w:szCs w:val="28"/>
              </w:rPr>
              <w:t>с</w:t>
            </w:r>
          </w:p>
        </w:tc>
        <w:tc>
          <w:tcPr>
            <w:tcW w:w="1800" w:type="dxa"/>
            <w:vAlign w:val="bottom"/>
          </w:tcPr>
          <w:p w:rsidR="000200A5" w:rsidRDefault="0049193E">
            <w:pPr>
              <w:spacing w:line="284" w:lineRule="exact"/>
              <w:ind w:left="220"/>
              <w:rPr>
                <w:sz w:val="20"/>
                <w:szCs w:val="20"/>
              </w:rPr>
            </w:pPr>
            <w:r>
              <w:rPr>
                <w:rFonts w:eastAsia="Times New Roman"/>
                <w:sz w:val="28"/>
                <w:szCs w:val="28"/>
              </w:rPr>
              <w:t>поражением</w:t>
            </w:r>
          </w:p>
        </w:tc>
        <w:tc>
          <w:tcPr>
            <w:tcW w:w="1220" w:type="dxa"/>
            <w:tcBorders>
              <w:right w:val="single" w:sz="8" w:space="0" w:color="auto"/>
            </w:tcBorders>
            <w:vAlign w:val="bottom"/>
          </w:tcPr>
          <w:p w:rsidR="000200A5" w:rsidRDefault="0049193E">
            <w:pPr>
              <w:spacing w:line="284" w:lineRule="exact"/>
              <w:jc w:val="right"/>
              <w:rPr>
                <w:sz w:val="20"/>
                <w:szCs w:val="20"/>
              </w:rPr>
            </w:pPr>
            <w:r>
              <w:rPr>
                <w:rFonts w:eastAsia="Times New Roman"/>
                <w:sz w:val="28"/>
                <w:szCs w:val="28"/>
              </w:rPr>
              <w:t>нижних</w:t>
            </w:r>
          </w:p>
        </w:tc>
        <w:tc>
          <w:tcPr>
            <w:tcW w:w="4780" w:type="dxa"/>
            <w:gridSpan w:val="6"/>
            <w:tcBorders>
              <w:right w:val="single" w:sz="8" w:space="0" w:color="auto"/>
            </w:tcBorders>
            <w:vAlign w:val="bottom"/>
          </w:tcPr>
          <w:p w:rsidR="000200A5" w:rsidRDefault="0049193E">
            <w:pPr>
              <w:spacing w:line="284" w:lineRule="exact"/>
              <w:ind w:left="80"/>
              <w:rPr>
                <w:sz w:val="20"/>
                <w:szCs w:val="20"/>
              </w:rPr>
            </w:pPr>
            <w:r>
              <w:rPr>
                <w:rFonts w:eastAsia="Times New Roman"/>
                <w:sz w:val="28"/>
                <w:szCs w:val="28"/>
              </w:rPr>
              <w:t>Высокие пороги, ступени. Неровное и</w:t>
            </w:r>
          </w:p>
        </w:tc>
      </w:tr>
      <w:tr w:rsidR="000200A5">
        <w:trPr>
          <w:trHeight w:val="322"/>
        </w:trPr>
        <w:tc>
          <w:tcPr>
            <w:tcW w:w="4820" w:type="dxa"/>
            <w:gridSpan w:val="4"/>
            <w:tcBorders>
              <w:left w:val="single" w:sz="8" w:space="0" w:color="auto"/>
              <w:right w:val="single" w:sz="8" w:space="0" w:color="auto"/>
            </w:tcBorders>
            <w:vAlign w:val="bottom"/>
          </w:tcPr>
          <w:p w:rsidR="000200A5" w:rsidRDefault="0049193E">
            <w:pPr>
              <w:ind w:left="120"/>
              <w:rPr>
                <w:sz w:val="20"/>
                <w:szCs w:val="20"/>
              </w:rPr>
            </w:pPr>
            <w:r>
              <w:rPr>
                <w:rFonts w:eastAsia="Times New Roman"/>
                <w:sz w:val="28"/>
                <w:szCs w:val="28"/>
              </w:rPr>
              <w:t>конечностей  (использующие  трости,</w:t>
            </w:r>
          </w:p>
        </w:tc>
        <w:tc>
          <w:tcPr>
            <w:tcW w:w="1520" w:type="dxa"/>
            <w:vAlign w:val="bottom"/>
          </w:tcPr>
          <w:p w:rsidR="000200A5" w:rsidRDefault="0049193E">
            <w:pPr>
              <w:ind w:left="80"/>
              <w:rPr>
                <w:sz w:val="20"/>
                <w:szCs w:val="20"/>
              </w:rPr>
            </w:pPr>
            <w:r>
              <w:rPr>
                <w:rFonts w:eastAsia="Times New Roman"/>
                <w:sz w:val="28"/>
                <w:szCs w:val="28"/>
              </w:rPr>
              <w:t>скользкое</w:t>
            </w:r>
          </w:p>
        </w:tc>
        <w:tc>
          <w:tcPr>
            <w:tcW w:w="1540" w:type="dxa"/>
            <w:gridSpan w:val="2"/>
            <w:vAlign w:val="bottom"/>
          </w:tcPr>
          <w:p w:rsidR="000200A5" w:rsidRDefault="0049193E">
            <w:pPr>
              <w:ind w:left="40"/>
              <w:rPr>
                <w:sz w:val="20"/>
                <w:szCs w:val="20"/>
              </w:rPr>
            </w:pPr>
            <w:r>
              <w:rPr>
                <w:rFonts w:eastAsia="Times New Roman"/>
                <w:sz w:val="28"/>
                <w:szCs w:val="28"/>
              </w:rPr>
              <w:t>покрытие.</w:t>
            </w:r>
          </w:p>
        </w:tc>
        <w:tc>
          <w:tcPr>
            <w:tcW w:w="1720" w:type="dxa"/>
            <w:gridSpan w:val="3"/>
            <w:tcBorders>
              <w:right w:val="single" w:sz="8" w:space="0" w:color="auto"/>
            </w:tcBorders>
            <w:vAlign w:val="bottom"/>
          </w:tcPr>
          <w:p w:rsidR="000200A5" w:rsidRDefault="0049193E">
            <w:pPr>
              <w:jc w:val="right"/>
              <w:rPr>
                <w:sz w:val="20"/>
                <w:szCs w:val="20"/>
              </w:rPr>
            </w:pPr>
            <w:r>
              <w:rPr>
                <w:rFonts w:eastAsia="Times New Roman"/>
                <w:w w:val="99"/>
                <w:sz w:val="28"/>
                <w:szCs w:val="28"/>
              </w:rPr>
              <w:t>Неправильно</w:t>
            </w:r>
          </w:p>
        </w:tc>
      </w:tr>
      <w:tr w:rsidR="000200A5">
        <w:trPr>
          <w:trHeight w:val="322"/>
        </w:trPr>
        <w:tc>
          <w:tcPr>
            <w:tcW w:w="3600" w:type="dxa"/>
            <w:gridSpan w:val="3"/>
            <w:tcBorders>
              <w:left w:val="single" w:sz="8" w:space="0" w:color="auto"/>
            </w:tcBorders>
            <w:vAlign w:val="bottom"/>
          </w:tcPr>
          <w:p w:rsidR="000200A5" w:rsidRDefault="0049193E">
            <w:pPr>
              <w:ind w:left="120"/>
              <w:rPr>
                <w:sz w:val="20"/>
                <w:szCs w:val="20"/>
              </w:rPr>
            </w:pPr>
            <w:r>
              <w:rPr>
                <w:rFonts w:eastAsia="Times New Roman"/>
                <w:sz w:val="28"/>
                <w:szCs w:val="28"/>
              </w:rPr>
              <w:t>костыли, опоры)</w:t>
            </w:r>
          </w:p>
        </w:tc>
        <w:tc>
          <w:tcPr>
            <w:tcW w:w="1220" w:type="dxa"/>
            <w:tcBorders>
              <w:right w:val="single" w:sz="8" w:space="0" w:color="auto"/>
            </w:tcBorders>
            <w:vAlign w:val="bottom"/>
          </w:tcPr>
          <w:p w:rsidR="000200A5" w:rsidRDefault="000200A5">
            <w:pPr>
              <w:rPr>
                <w:sz w:val="24"/>
                <w:szCs w:val="24"/>
              </w:rPr>
            </w:pPr>
          </w:p>
        </w:tc>
        <w:tc>
          <w:tcPr>
            <w:tcW w:w="3240" w:type="dxa"/>
            <w:gridSpan w:val="4"/>
            <w:vAlign w:val="bottom"/>
          </w:tcPr>
          <w:p w:rsidR="000200A5" w:rsidRDefault="0049193E">
            <w:pPr>
              <w:ind w:left="80"/>
              <w:rPr>
                <w:sz w:val="20"/>
                <w:szCs w:val="20"/>
              </w:rPr>
            </w:pPr>
            <w:r>
              <w:rPr>
                <w:rFonts w:eastAsia="Times New Roman"/>
                <w:sz w:val="28"/>
                <w:szCs w:val="28"/>
              </w:rPr>
              <w:t>установленные  пандусы.</w:t>
            </w:r>
          </w:p>
        </w:tc>
        <w:tc>
          <w:tcPr>
            <w:tcW w:w="154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поручней. Отсутствие мест отдыха на</w:t>
            </w:r>
          </w:p>
        </w:tc>
      </w:tr>
      <w:tr w:rsidR="000200A5">
        <w:trPr>
          <w:trHeight w:val="352"/>
        </w:trPr>
        <w:tc>
          <w:tcPr>
            <w:tcW w:w="1520" w:type="dxa"/>
            <w:tcBorders>
              <w:left w:val="single" w:sz="8" w:space="0" w:color="auto"/>
              <w:bottom w:val="single" w:sz="8" w:space="0" w:color="auto"/>
            </w:tcBorders>
            <w:vAlign w:val="bottom"/>
          </w:tcPr>
          <w:p w:rsidR="000200A5" w:rsidRDefault="000200A5">
            <w:pPr>
              <w:rPr>
                <w:sz w:val="24"/>
                <w:szCs w:val="24"/>
              </w:rPr>
            </w:pPr>
          </w:p>
        </w:tc>
        <w:tc>
          <w:tcPr>
            <w:tcW w:w="280" w:type="dxa"/>
            <w:tcBorders>
              <w:bottom w:val="single" w:sz="8" w:space="0" w:color="auto"/>
            </w:tcBorders>
            <w:vAlign w:val="bottom"/>
          </w:tcPr>
          <w:p w:rsidR="000200A5" w:rsidRDefault="000200A5">
            <w:pPr>
              <w:rPr>
                <w:sz w:val="24"/>
                <w:szCs w:val="24"/>
              </w:rPr>
            </w:pPr>
          </w:p>
        </w:tc>
        <w:tc>
          <w:tcPr>
            <w:tcW w:w="1800" w:type="dxa"/>
            <w:tcBorders>
              <w:bottom w:val="single" w:sz="8" w:space="0" w:color="auto"/>
            </w:tcBorders>
            <w:vAlign w:val="bottom"/>
          </w:tcPr>
          <w:p w:rsidR="000200A5" w:rsidRDefault="000200A5">
            <w:pPr>
              <w:rPr>
                <w:sz w:val="24"/>
                <w:szCs w:val="24"/>
              </w:rPr>
            </w:pPr>
          </w:p>
        </w:tc>
        <w:tc>
          <w:tcPr>
            <w:tcW w:w="1220" w:type="dxa"/>
            <w:tcBorders>
              <w:bottom w:val="single" w:sz="8" w:space="0" w:color="auto"/>
              <w:right w:val="single" w:sz="8" w:space="0" w:color="auto"/>
            </w:tcBorders>
            <w:vAlign w:val="bottom"/>
          </w:tcPr>
          <w:p w:rsidR="000200A5" w:rsidRDefault="000200A5">
            <w:pPr>
              <w:rPr>
                <w:sz w:val="24"/>
                <w:szCs w:val="24"/>
              </w:rPr>
            </w:pPr>
          </w:p>
        </w:tc>
        <w:tc>
          <w:tcPr>
            <w:tcW w:w="2060" w:type="dxa"/>
            <w:gridSpan w:val="2"/>
            <w:tcBorders>
              <w:bottom w:val="single" w:sz="8" w:space="0" w:color="auto"/>
            </w:tcBorders>
            <w:vAlign w:val="bottom"/>
          </w:tcPr>
          <w:p w:rsidR="000200A5" w:rsidRDefault="0049193E">
            <w:pPr>
              <w:ind w:left="80"/>
              <w:rPr>
                <w:sz w:val="20"/>
                <w:szCs w:val="20"/>
              </w:rPr>
            </w:pPr>
            <w:r>
              <w:rPr>
                <w:rFonts w:eastAsia="Times New Roman"/>
                <w:sz w:val="28"/>
                <w:szCs w:val="28"/>
              </w:rPr>
              <w:t>пути движения</w:t>
            </w:r>
          </w:p>
        </w:tc>
        <w:tc>
          <w:tcPr>
            <w:tcW w:w="1000" w:type="dxa"/>
            <w:tcBorders>
              <w:bottom w:val="single" w:sz="8" w:space="0" w:color="auto"/>
            </w:tcBorders>
            <w:vAlign w:val="bottom"/>
          </w:tcPr>
          <w:p w:rsidR="000200A5" w:rsidRDefault="000200A5">
            <w:pPr>
              <w:rPr>
                <w:sz w:val="24"/>
                <w:szCs w:val="24"/>
              </w:rPr>
            </w:pPr>
          </w:p>
        </w:tc>
        <w:tc>
          <w:tcPr>
            <w:tcW w:w="180" w:type="dxa"/>
            <w:tcBorders>
              <w:bottom w:val="single" w:sz="8" w:space="0" w:color="auto"/>
            </w:tcBorders>
            <w:vAlign w:val="bottom"/>
          </w:tcPr>
          <w:p w:rsidR="000200A5" w:rsidRDefault="000200A5">
            <w:pPr>
              <w:rPr>
                <w:sz w:val="24"/>
                <w:szCs w:val="24"/>
              </w:rPr>
            </w:pPr>
          </w:p>
        </w:tc>
        <w:tc>
          <w:tcPr>
            <w:tcW w:w="720" w:type="dxa"/>
            <w:tcBorders>
              <w:bottom w:val="single" w:sz="8" w:space="0" w:color="auto"/>
            </w:tcBorders>
            <w:vAlign w:val="bottom"/>
          </w:tcPr>
          <w:p w:rsidR="000200A5" w:rsidRDefault="000200A5">
            <w:pPr>
              <w:rPr>
                <w:sz w:val="24"/>
                <w:szCs w:val="24"/>
              </w:rPr>
            </w:pPr>
          </w:p>
        </w:tc>
        <w:tc>
          <w:tcPr>
            <w:tcW w:w="820" w:type="dxa"/>
            <w:tcBorders>
              <w:bottom w:val="single" w:sz="8" w:space="0" w:color="auto"/>
              <w:right w:val="single" w:sz="8" w:space="0" w:color="auto"/>
            </w:tcBorders>
            <w:vAlign w:val="bottom"/>
          </w:tcPr>
          <w:p w:rsidR="000200A5" w:rsidRDefault="000200A5">
            <w:pPr>
              <w:rPr>
                <w:sz w:val="24"/>
                <w:szCs w:val="24"/>
              </w:rPr>
            </w:pPr>
          </w:p>
        </w:tc>
      </w:tr>
      <w:tr w:rsidR="000200A5">
        <w:trPr>
          <w:trHeight w:val="283"/>
        </w:trPr>
        <w:tc>
          <w:tcPr>
            <w:tcW w:w="1520" w:type="dxa"/>
            <w:tcBorders>
              <w:left w:val="single" w:sz="8" w:space="0" w:color="auto"/>
            </w:tcBorders>
            <w:vAlign w:val="bottom"/>
          </w:tcPr>
          <w:p w:rsidR="000200A5" w:rsidRDefault="0049193E">
            <w:pPr>
              <w:spacing w:line="284" w:lineRule="exact"/>
              <w:ind w:left="120"/>
              <w:rPr>
                <w:sz w:val="20"/>
                <w:szCs w:val="20"/>
              </w:rPr>
            </w:pPr>
            <w:r>
              <w:rPr>
                <w:rFonts w:eastAsia="Times New Roman"/>
                <w:sz w:val="28"/>
                <w:szCs w:val="28"/>
              </w:rPr>
              <w:t>Инвалиды</w:t>
            </w:r>
          </w:p>
        </w:tc>
        <w:tc>
          <w:tcPr>
            <w:tcW w:w="280" w:type="dxa"/>
            <w:vAlign w:val="bottom"/>
          </w:tcPr>
          <w:p w:rsidR="000200A5" w:rsidRDefault="0049193E">
            <w:pPr>
              <w:spacing w:line="284" w:lineRule="exact"/>
              <w:ind w:left="80"/>
              <w:rPr>
                <w:sz w:val="20"/>
                <w:szCs w:val="20"/>
              </w:rPr>
            </w:pPr>
            <w:r>
              <w:rPr>
                <w:rFonts w:eastAsia="Times New Roman"/>
                <w:sz w:val="28"/>
                <w:szCs w:val="28"/>
              </w:rPr>
              <w:t>с</w:t>
            </w:r>
          </w:p>
        </w:tc>
        <w:tc>
          <w:tcPr>
            <w:tcW w:w="1800" w:type="dxa"/>
            <w:vAlign w:val="bottom"/>
          </w:tcPr>
          <w:p w:rsidR="000200A5" w:rsidRDefault="0049193E">
            <w:pPr>
              <w:spacing w:line="284" w:lineRule="exact"/>
              <w:ind w:left="180"/>
              <w:rPr>
                <w:sz w:val="20"/>
                <w:szCs w:val="20"/>
              </w:rPr>
            </w:pPr>
            <w:r>
              <w:rPr>
                <w:rFonts w:eastAsia="Times New Roman"/>
                <w:sz w:val="28"/>
                <w:szCs w:val="28"/>
              </w:rPr>
              <w:t>поражением</w:t>
            </w:r>
          </w:p>
        </w:tc>
        <w:tc>
          <w:tcPr>
            <w:tcW w:w="1220" w:type="dxa"/>
            <w:tcBorders>
              <w:right w:val="single" w:sz="8" w:space="0" w:color="auto"/>
            </w:tcBorders>
            <w:vAlign w:val="bottom"/>
          </w:tcPr>
          <w:p w:rsidR="000200A5" w:rsidRDefault="0049193E">
            <w:pPr>
              <w:spacing w:line="284" w:lineRule="exact"/>
              <w:jc w:val="right"/>
              <w:rPr>
                <w:sz w:val="20"/>
                <w:szCs w:val="20"/>
              </w:rPr>
            </w:pPr>
            <w:r>
              <w:rPr>
                <w:rFonts w:eastAsia="Times New Roman"/>
                <w:sz w:val="28"/>
                <w:szCs w:val="28"/>
              </w:rPr>
              <w:t>верхних</w:t>
            </w:r>
          </w:p>
        </w:tc>
        <w:tc>
          <w:tcPr>
            <w:tcW w:w="4780" w:type="dxa"/>
            <w:gridSpan w:val="6"/>
            <w:tcBorders>
              <w:right w:val="single" w:sz="8" w:space="0" w:color="auto"/>
            </w:tcBorders>
            <w:vAlign w:val="bottom"/>
          </w:tcPr>
          <w:p w:rsidR="000200A5" w:rsidRDefault="0049193E">
            <w:pPr>
              <w:spacing w:line="284" w:lineRule="exact"/>
              <w:ind w:left="80"/>
              <w:rPr>
                <w:sz w:val="20"/>
                <w:szCs w:val="20"/>
              </w:rPr>
            </w:pPr>
            <w:r>
              <w:rPr>
                <w:rFonts w:eastAsia="Times New Roman"/>
                <w:sz w:val="28"/>
                <w:szCs w:val="28"/>
              </w:rPr>
              <w:t>Трудности   в   открывании   дверей.</w:t>
            </w:r>
          </w:p>
        </w:tc>
      </w:tr>
      <w:tr w:rsidR="000200A5">
        <w:trPr>
          <w:trHeight w:val="322"/>
        </w:trPr>
        <w:tc>
          <w:tcPr>
            <w:tcW w:w="1800" w:type="dxa"/>
            <w:gridSpan w:val="2"/>
            <w:tcBorders>
              <w:left w:val="single" w:sz="8" w:space="0" w:color="auto"/>
            </w:tcBorders>
            <w:vAlign w:val="bottom"/>
          </w:tcPr>
          <w:p w:rsidR="000200A5" w:rsidRDefault="0049193E">
            <w:pPr>
              <w:ind w:left="120"/>
              <w:rPr>
                <w:sz w:val="20"/>
                <w:szCs w:val="20"/>
              </w:rPr>
            </w:pPr>
            <w:r>
              <w:rPr>
                <w:rFonts w:eastAsia="Times New Roman"/>
                <w:sz w:val="28"/>
                <w:szCs w:val="28"/>
              </w:rPr>
              <w:t>конечностей</w:t>
            </w: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1520" w:type="dxa"/>
            <w:vAlign w:val="bottom"/>
          </w:tcPr>
          <w:p w:rsidR="000200A5" w:rsidRDefault="0049193E">
            <w:pPr>
              <w:ind w:left="80"/>
              <w:rPr>
                <w:sz w:val="20"/>
                <w:szCs w:val="20"/>
              </w:rPr>
            </w:pPr>
            <w:r>
              <w:rPr>
                <w:rFonts w:eastAsia="Times New Roman"/>
                <w:sz w:val="28"/>
                <w:szCs w:val="28"/>
              </w:rPr>
              <w:t>Трудности</w:t>
            </w:r>
          </w:p>
        </w:tc>
        <w:tc>
          <w:tcPr>
            <w:tcW w:w="540" w:type="dxa"/>
            <w:vAlign w:val="bottom"/>
          </w:tcPr>
          <w:p w:rsidR="000200A5" w:rsidRDefault="000200A5">
            <w:pPr>
              <w:rPr>
                <w:sz w:val="24"/>
                <w:szCs w:val="24"/>
              </w:rPr>
            </w:pPr>
          </w:p>
        </w:tc>
        <w:tc>
          <w:tcPr>
            <w:tcW w:w="1000" w:type="dxa"/>
            <w:vAlign w:val="bottom"/>
          </w:tcPr>
          <w:p w:rsidR="000200A5" w:rsidRDefault="0049193E">
            <w:pPr>
              <w:ind w:left="140"/>
              <w:rPr>
                <w:sz w:val="20"/>
                <w:szCs w:val="20"/>
              </w:rPr>
            </w:pPr>
            <w:r>
              <w:rPr>
                <w:rFonts w:eastAsia="Times New Roman"/>
                <w:sz w:val="28"/>
                <w:szCs w:val="28"/>
              </w:rPr>
              <w:t>в</w:t>
            </w:r>
          </w:p>
        </w:tc>
        <w:tc>
          <w:tcPr>
            <w:tcW w:w="1720" w:type="dxa"/>
            <w:gridSpan w:val="3"/>
            <w:tcBorders>
              <w:right w:val="single" w:sz="8" w:space="0" w:color="auto"/>
            </w:tcBorders>
            <w:vAlign w:val="bottom"/>
          </w:tcPr>
          <w:p w:rsidR="000200A5" w:rsidRDefault="0049193E">
            <w:pPr>
              <w:jc w:val="right"/>
              <w:rPr>
                <w:sz w:val="20"/>
                <w:szCs w:val="20"/>
              </w:rPr>
            </w:pPr>
            <w:r>
              <w:rPr>
                <w:rFonts w:eastAsia="Times New Roman"/>
                <w:sz w:val="28"/>
                <w:szCs w:val="28"/>
              </w:rPr>
              <w:t>пользовании</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4780" w:type="dxa"/>
            <w:gridSpan w:val="6"/>
            <w:tcBorders>
              <w:right w:val="single" w:sz="8" w:space="0" w:color="auto"/>
            </w:tcBorders>
            <w:vAlign w:val="bottom"/>
          </w:tcPr>
          <w:p w:rsidR="000200A5" w:rsidRDefault="0049193E">
            <w:pPr>
              <w:ind w:left="80"/>
              <w:rPr>
                <w:sz w:val="20"/>
                <w:szCs w:val="20"/>
              </w:rPr>
            </w:pPr>
            <w:r>
              <w:rPr>
                <w:rFonts w:eastAsia="Times New Roman"/>
                <w:sz w:val="28"/>
                <w:szCs w:val="28"/>
              </w:rPr>
              <w:t>выключателями,   кранами   и   др.</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2060" w:type="dxa"/>
            <w:gridSpan w:val="2"/>
            <w:vAlign w:val="bottom"/>
          </w:tcPr>
          <w:p w:rsidR="000200A5" w:rsidRDefault="0049193E">
            <w:pPr>
              <w:ind w:left="80"/>
              <w:rPr>
                <w:sz w:val="20"/>
                <w:szCs w:val="20"/>
              </w:rPr>
            </w:pPr>
            <w:r>
              <w:rPr>
                <w:rFonts w:eastAsia="Times New Roman"/>
                <w:sz w:val="28"/>
                <w:szCs w:val="28"/>
              </w:rPr>
              <w:t>Невозможность,</w:t>
            </w:r>
          </w:p>
        </w:tc>
        <w:tc>
          <w:tcPr>
            <w:tcW w:w="1900" w:type="dxa"/>
            <w:gridSpan w:val="3"/>
            <w:vAlign w:val="bottom"/>
          </w:tcPr>
          <w:p w:rsidR="000200A5" w:rsidRDefault="0049193E">
            <w:pPr>
              <w:ind w:left="600"/>
              <w:rPr>
                <w:sz w:val="20"/>
                <w:szCs w:val="20"/>
              </w:rPr>
            </w:pPr>
            <w:r>
              <w:rPr>
                <w:rFonts w:eastAsia="Times New Roman"/>
                <w:sz w:val="28"/>
                <w:szCs w:val="28"/>
              </w:rPr>
              <w:t>сложность</w:t>
            </w:r>
          </w:p>
        </w:tc>
        <w:tc>
          <w:tcPr>
            <w:tcW w:w="820" w:type="dxa"/>
            <w:tcBorders>
              <w:right w:val="single" w:sz="8" w:space="0" w:color="auto"/>
            </w:tcBorders>
            <w:vAlign w:val="bottom"/>
          </w:tcPr>
          <w:p w:rsidR="000200A5" w:rsidRDefault="0049193E">
            <w:pPr>
              <w:jc w:val="right"/>
              <w:rPr>
                <w:sz w:val="20"/>
                <w:szCs w:val="20"/>
              </w:rPr>
            </w:pPr>
            <w:r>
              <w:rPr>
                <w:rFonts w:eastAsia="Times New Roman"/>
                <w:sz w:val="28"/>
                <w:szCs w:val="28"/>
              </w:rPr>
              <w:t>в</w:t>
            </w:r>
          </w:p>
        </w:tc>
      </w:tr>
      <w:tr w:rsidR="000200A5">
        <w:trPr>
          <w:trHeight w:val="322"/>
        </w:trPr>
        <w:tc>
          <w:tcPr>
            <w:tcW w:w="1520" w:type="dxa"/>
            <w:tcBorders>
              <w:left w:val="single" w:sz="8" w:space="0" w:color="auto"/>
            </w:tcBorders>
            <w:vAlign w:val="bottom"/>
          </w:tcPr>
          <w:p w:rsidR="000200A5" w:rsidRDefault="000200A5">
            <w:pPr>
              <w:rPr>
                <w:sz w:val="24"/>
                <w:szCs w:val="24"/>
              </w:rPr>
            </w:pPr>
          </w:p>
        </w:tc>
        <w:tc>
          <w:tcPr>
            <w:tcW w:w="280" w:type="dxa"/>
            <w:vAlign w:val="bottom"/>
          </w:tcPr>
          <w:p w:rsidR="000200A5" w:rsidRDefault="000200A5">
            <w:pPr>
              <w:rPr>
                <w:sz w:val="24"/>
                <w:szCs w:val="24"/>
              </w:rPr>
            </w:pPr>
          </w:p>
        </w:tc>
        <w:tc>
          <w:tcPr>
            <w:tcW w:w="1800" w:type="dxa"/>
            <w:vAlign w:val="bottom"/>
          </w:tcPr>
          <w:p w:rsidR="000200A5" w:rsidRDefault="000200A5">
            <w:pPr>
              <w:rPr>
                <w:sz w:val="24"/>
                <w:szCs w:val="24"/>
              </w:rPr>
            </w:pPr>
          </w:p>
        </w:tc>
        <w:tc>
          <w:tcPr>
            <w:tcW w:w="1220" w:type="dxa"/>
            <w:tcBorders>
              <w:right w:val="single" w:sz="8" w:space="0" w:color="auto"/>
            </w:tcBorders>
            <w:vAlign w:val="bottom"/>
          </w:tcPr>
          <w:p w:rsidR="000200A5" w:rsidRDefault="000200A5">
            <w:pPr>
              <w:rPr>
                <w:sz w:val="24"/>
                <w:szCs w:val="24"/>
              </w:rPr>
            </w:pPr>
          </w:p>
        </w:tc>
        <w:tc>
          <w:tcPr>
            <w:tcW w:w="1520" w:type="dxa"/>
            <w:vAlign w:val="bottom"/>
          </w:tcPr>
          <w:p w:rsidR="000200A5" w:rsidRDefault="0049193E">
            <w:pPr>
              <w:ind w:left="80"/>
              <w:rPr>
                <w:sz w:val="20"/>
                <w:szCs w:val="20"/>
              </w:rPr>
            </w:pPr>
            <w:r>
              <w:rPr>
                <w:rFonts w:eastAsia="Times New Roman"/>
                <w:sz w:val="28"/>
                <w:szCs w:val="28"/>
              </w:rPr>
              <w:t>написании</w:t>
            </w:r>
          </w:p>
        </w:tc>
        <w:tc>
          <w:tcPr>
            <w:tcW w:w="540" w:type="dxa"/>
            <w:vAlign w:val="bottom"/>
          </w:tcPr>
          <w:p w:rsidR="000200A5" w:rsidRDefault="000200A5">
            <w:pPr>
              <w:rPr>
                <w:sz w:val="24"/>
                <w:szCs w:val="24"/>
              </w:rPr>
            </w:pPr>
          </w:p>
        </w:tc>
        <w:tc>
          <w:tcPr>
            <w:tcW w:w="1180" w:type="dxa"/>
            <w:gridSpan w:val="2"/>
            <w:vAlign w:val="bottom"/>
          </w:tcPr>
          <w:p w:rsidR="000200A5" w:rsidRDefault="0049193E">
            <w:pPr>
              <w:ind w:left="140"/>
              <w:rPr>
                <w:sz w:val="20"/>
                <w:szCs w:val="20"/>
              </w:rPr>
            </w:pPr>
            <w:r>
              <w:rPr>
                <w:rFonts w:eastAsia="Times New Roman"/>
                <w:sz w:val="28"/>
                <w:szCs w:val="28"/>
              </w:rPr>
              <w:t>текстов.</w:t>
            </w:r>
          </w:p>
        </w:tc>
        <w:tc>
          <w:tcPr>
            <w:tcW w:w="720" w:type="dxa"/>
            <w:vAlign w:val="bottom"/>
          </w:tcPr>
          <w:p w:rsidR="000200A5" w:rsidRDefault="000200A5">
            <w:pPr>
              <w:rPr>
                <w:sz w:val="24"/>
                <w:szCs w:val="24"/>
              </w:rPr>
            </w:pPr>
          </w:p>
        </w:tc>
        <w:tc>
          <w:tcPr>
            <w:tcW w:w="820" w:type="dxa"/>
            <w:tcBorders>
              <w:right w:val="single" w:sz="8" w:space="0" w:color="auto"/>
            </w:tcBorders>
            <w:vAlign w:val="bottom"/>
          </w:tcPr>
          <w:p w:rsidR="000200A5" w:rsidRDefault="0049193E">
            <w:pPr>
              <w:jc w:val="right"/>
              <w:rPr>
                <w:sz w:val="20"/>
                <w:szCs w:val="20"/>
              </w:rPr>
            </w:pPr>
            <w:r>
              <w:rPr>
                <w:rFonts w:eastAsia="Times New Roman"/>
                <w:sz w:val="28"/>
                <w:szCs w:val="28"/>
              </w:rPr>
              <w:t>Иные</w:t>
            </w:r>
          </w:p>
        </w:tc>
      </w:tr>
      <w:tr w:rsidR="000200A5">
        <w:trPr>
          <w:trHeight w:val="352"/>
        </w:trPr>
        <w:tc>
          <w:tcPr>
            <w:tcW w:w="1520" w:type="dxa"/>
            <w:tcBorders>
              <w:left w:val="single" w:sz="8" w:space="0" w:color="auto"/>
              <w:bottom w:val="single" w:sz="8" w:space="0" w:color="auto"/>
            </w:tcBorders>
            <w:vAlign w:val="bottom"/>
          </w:tcPr>
          <w:p w:rsidR="000200A5" w:rsidRDefault="000200A5">
            <w:pPr>
              <w:rPr>
                <w:sz w:val="24"/>
                <w:szCs w:val="24"/>
              </w:rPr>
            </w:pPr>
          </w:p>
        </w:tc>
        <w:tc>
          <w:tcPr>
            <w:tcW w:w="280" w:type="dxa"/>
            <w:tcBorders>
              <w:bottom w:val="single" w:sz="8" w:space="0" w:color="auto"/>
            </w:tcBorders>
            <w:vAlign w:val="bottom"/>
          </w:tcPr>
          <w:p w:rsidR="000200A5" w:rsidRDefault="000200A5">
            <w:pPr>
              <w:rPr>
                <w:sz w:val="24"/>
                <w:szCs w:val="24"/>
              </w:rPr>
            </w:pPr>
          </w:p>
        </w:tc>
        <w:tc>
          <w:tcPr>
            <w:tcW w:w="1800" w:type="dxa"/>
            <w:tcBorders>
              <w:bottom w:val="single" w:sz="8" w:space="0" w:color="auto"/>
            </w:tcBorders>
            <w:vAlign w:val="bottom"/>
          </w:tcPr>
          <w:p w:rsidR="000200A5" w:rsidRDefault="000200A5">
            <w:pPr>
              <w:rPr>
                <w:sz w:val="24"/>
                <w:szCs w:val="24"/>
              </w:rPr>
            </w:pPr>
          </w:p>
        </w:tc>
        <w:tc>
          <w:tcPr>
            <w:tcW w:w="1220" w:type="dxa"/>
            <w:tcBorders>
              <w:bottom w:val="single" w:sz="8" w:space="0" w:color="auto"/>
              <w:right w:val="single" w:sz="8" w:space="0" w:color="auto"/>
            </w:tcBorders>
            <w:vAlign w:val="bottom"/>
          </w:tcPr>
          <w:p w:rsidR="000200A5" w:rsidRDefault="000200A5">
            <w:pPr>
              <w:rPr>
                <w:sz w:val="24"/>
                <w:szCs w:val="24"/>
              </w:rPr>
            </w:pPr>
          </w:p>
        </w:tc>
        <w:tc>
          <w:tcPr>
            <w:tcW w:w="3960" w:type="dxa"/>
            <w:gridSpan w:val="5"/>
            <w:tcBorders>
              <w:bottom w:val="single" w:sz="8" w:space="0" w:color="auto"/>
            </w:tcBorders>
            <w:vAlign w:val="bottom"/>
          </w:tcPr>
          <w:p w:rsidR="000200A5" w:rsidRDefault="0049193E">
            <w:pPr>
              <w:ind w:left="80"/>
              <w:rPr>
                <w:sz w:val="20"/>
                <w:szCs w:val="20"/>
              </w:rPr>
            </w:pPr>
            <w:r>
              <w:rPr>
                <w:rFonts w:eastAsia="Times New Roman"/>
                <w:sz w:val="28"/>
                <w:szCs w:val="28"/>
              </w:rPr>
              <w:t>ограничения действия руками.</w:t>
            </w:r>
          </w:p>
        </w:tc>
        <w:tc>
          <w:tcPr>
            <w:tcW w:w="820" w:type="dxa"/>
            <w:tcBorders>
              <w:bottom w:val="single" w:sz="8" w:space="0" w:color="auto"/>
              <w:right w:val="single" w:sz="8" w:space="0" w:color="auto"/>
            </w:tcBorders>
            <w:vAlign w:val="bottom"/>
          </w:tcPr>
          <w:p w:rsidR="000200A5" w:rsidRDefault="000200A5">
            <w:pPr>
              <w:rPr>
                <w:sz w:val="24"/>
                <w:szCs w:val="24"/>
              </w:rPr>
            </w:pPr>
          </w:p>
        </w:tc>
      </w:tr>
      <w:tr w:rsidR="000200A5">
        <w:trPr>
          <w:trHeight w:val="311"/>
        </w:trPr>
        <w:tc>
          <w:tcPr>
            <w:tcW w:w="4820" w:type="dxa"/>
            <w:gridSpan w:val="4"/>
            <w:tcBorders>
              <w:left w:val="single" w:sz="8" w:space="0" w:color="auto"/>
              <w:bottom w:val="single" w:sz="8" w:space="0" w:color="auto"/>
              <w:right w:val="single" w:sz="8" w:space="0" w:color="auto"/>
            </w:tcBorders>
            <w:vAlign w:val="bottom"/>
          </w:tcPr>
          <w:p w:rsidR="000200A5" w:rsidRDefault="0049193E">
            <w:pPr>
              <w:spacing w:line="310" w:lineRule="exact"/>
              <w:ind w:left="120"/>
              <w:rPr>
                <w:sz w:val="20"/>
                <w:szCs w:val="20"/>
              </w:rPr>
            </w:pPr>
            <w:r>
              <w:rPr>
                <w:rFonts w:eastAsia="Times New Roman"/>
                <w:sz w:val="28"/>
                <w:szCs w:val="28"/>
              </w:rPr>
              <w:t>Слепые и слабовидящие инвалиды</w:t>
            </w:r>
          </w:p>
        </w:tc>
        <w:tc>
          <w:tcPr>
            <w:tcW w:w="1520" w:type="dxa"/>
            <w:tcBorders>
              <w:bottom w:val="single" w:sz="8" w:space="0" w:color="auto"/>
            </w:tcBorders>
            <w:vAlign w:val="bottom"/>
          </w:tcPr>
          <w:p w:rsidR="000200A5" w:rsidRDefault="0049193E">
            <w:pPr>
              <w:spacing w:line="310" w:lineRule="exact"/>
              <w:ind w:left="80"/>
              <w:rPr>
                <w:sz w:val="20"/>
                <w:szCs w:val="20"/>
              </w:rPr>
            </w:pPr>
            <w:r>
              <w:rPr>
                <w:rFonts w:eastAsia="Times New Roman"/>
                <w:sz w:val="28"/>
                <w:szCs w:val="28"/>
              </w:rPr>
              <w:t>Преграды</w:t>
            </w:r>
          </w:p>
        </w:tc>
        <w:tc>
          <w:tcPr>
            <w:tcW w:w="540" w:type="dxa"/>
            <w:tcBorders>
              <w:bottom w:val="single" w:sz="8" w:space="0" w:color="auto"/>
            </w:tcBorders>
            <w:vAlign w:val="bottom"/>
          </w:tcPr>
          <w:p w:rsidR="000200A5" w:rsidRDefault="0049193E">
            <w:pPr>
              <w:spacing w:line="310" w:lineRule="exact"/>
              <w:ind w:left="200"/>
              <w:rPr>
                <w:sz w:val="20"/>
                <w:szCs w:val="20"/>
              </w:rPr>
            </w:pPr>
            <w:r>
              <w:rPr>
                <w:rFonts w:eastAsia="Times New Roman"/>
                <w:sz w:val="28"/>
                <w:szCs w:val="28"/>
              </w:rPr>
              <w:t>на</w:t>
            </w:r>
          </w:p>
        </w:tc>
        <w:tc>
          <w:tcPr>
            <w:tcW w:w="1000" w:type="dxa"/>
            <w:tcBorders>
              <w:bottom w:val="single" w:sz="8" w:space="0" w:color="auto"/>
            </w:tcBorders>
            <w:vAlign w:val="bottom"/>
          </w:tcPr>
          <w:p w:rsidR="000200A5" w:rsidRDefault="0049193E">
            <w:pPr>
              <w:spacing w:line="310" w:lineRule="exact"/>
              <w:ind w:left="400"/>
              <w:rPr>
                <w:sz w:val="20"/>
                <w:szCs w:val="20"/>
              </w:rPr>
            </w:pPr>
            <w:r>
              <w:rPr>
                <w:rFonts w:eastAsia="Times New Roman"/>
                <w:sz w:val="28"/>
                <w:szCs w:val="28"/>
              </w:rPr>
              <w:t>пути</w:t>
            </w:r>
          </w:p>
        </w:tc>
        <w:tc>
          <w:tcPr>
            <w:tcW w:w="180" w:type="dxa"/>
            <w:tcBorders>
              <w:bottom w:val="single" w:sz="8" w:space="0" w:color="auto"/>
            </w:tcBorders>
            <w:vAlign w:val="bottom"/>
          </w:tcPr>
          <w:p w:rsidR="000200A5" w:rsidRDefault="000200A5">
            <w:pPr>
              <w:rPr>
                <w:sz w:val="24"/>
                <w:szCs w:val="24"/>
              </w:rPr>
            </w:pPr>
          </w:p>
        </w:tc>
        <w:tc>
          <w:tcPr>
            <w:tcW w:w="1540" w:type="dxa"/>
            <w:gridSpan w:val="2"/>
            <w:tcBorders>
              <w:bottom w:val="single" w:sz="8" w:space="0" w:color="auto"/>
              <w:right w:val="single" w:sz="8" w:space="0" w:color="auto"/>
            </w:tcBorders>
            <w:vAlign w:val="bottom"/>
          </w:tcPr>
          <w:p w:rsidR="000200A5" w:rsidRDefault="0049193E">
            <w:pPr>
              <w:spacing w:line="310" w:lineRule="exact"/>
              <w:jc w:val="right"/>
              <w:rPr>
                <w:sz w:val="20"/>
                <w:szCs w:val="20"/>
              </w:rPr>
            </w:pPr>
            <w:r>
              <w:rPr>
                <w:rFonts w:eastAsia="Times New Roman"/>
                <w:sz w:val="28"/>
                <w:szCs w:val="28"/>
              </w:rPr>
              <w:t>движения</w:t>
            </w:r>
          </w:p>
        </w:tc>
      </w:tr>
    </w:tbl>
    <w:p w:rsidR="000200A5" w:rsidRDefault="000200A5">
      <w:pPr>
        <w:sectPr w:rsidR="000200A5">
          <w:pgSz w:w="11900" w:h="16838"/>
          <w:pgMar w:top="1126" w:right="745" w:bottom="806" w:left="1440" w:header="0" w:footer="0" w:gutter="0"/>
          <w:cols w:space="720" w:equalWidth="0">
            <w:col w:w="9720"/>
          </w:cols>
        </w:sectPr>
      </w:pPr>
    </w:p>
    <w:tbl>
      <w:tblPr>
        <w:tblW w:w="0" w:type="auto"/>
        <w:tblInd w:w="150" w:type="dxa"/>
        <w:tblLayout w:type="fixed"/>
        <w:tblCellMar>
          <w:left w:w="0" w:type="dxa"/>
          <w:right w:w="0" w:type="dxa"/>
        </w:tblCellMar>
        <w:tblLook w:val="04A0"/>
      </w:tblPr>
      <w:tblGrid>
        <w:gridCol w:w="1700"/>
        <w:gridCol w:w="820"/>
        <w:gridCol w:w="2300"/>
        <w:gridCol w:w="840"/>
        <w:gridCol w:w="560"/>
        <w:gridCol w:w="340"/>
        <w:gridCol w:w="780"/>
        <w:gridCol w:w="740"/>
        <w:gridCol w:w="660"/>
        <w:gridCol w:w="860"/>
      </w:tblGrid>
      <w:tr w:rsidR="000200A5">
        <w:trPr>
          <w:trHeight w:val="306"/>
        </w:trPr>
        <w:tc>
          <w:tcPr>
            <w:tcW w:w="1700" w:type="dxa"/>
            <w:tcBorders>
              <w:top w:val="single" w:sz="8" w:space="0" w:color="auto"/>
              <w:left w:val="single" w:sz="8" w:space="0" w:color="auto"/>
            </w:tcBorders>
            <w:vAlign w:val="bottom"/>
          </w:tcPr>
          <w:p w:rsidR="000200A5" w:rsidRDefault="000200A5">
            <w:pPr>
              <w:rPr>
                <w:sz w:val="24"/>
                <w:szCs w:val="24"/>
              </w:rPr>
            </w:pPr>
          </w:p>
        </w:tc>
        <w:tc>
          <w:tcPr>
            <w:tcW w:w="820" w:type="dxa"/>
            <w:tcBorders>
              <w:top w:val="single" w:sz="8" w:space="0" w:color="auto"/>
            </w:tcBorders>
            <w:vAlign w:val="bottom"/>
          </w:tcPr>
          <w:p w:rsidR="000200A5" w:rsidRDefault="000200A5">
            <w:pPr>
              <w:rPr>
                <w:sz w:val="24"/>
                <w:szCs w:val="24"/>
              </w:rPr>
            </w:pPr>
          </w:p>
        </w:tc>
        <w:tc>
          <w:tcPr>
            <w:tcW w:w="2300" w:type="dxa"/>
            <w:tcBorders>
              <w:top w:val="single" w:sz="8" w:space="0" w:color="auto"/>
              <w:right w:val="single" w:sz="8" w:space="0" w:color="auto"/>
            </w:tcBorders>
            <w:vAlign w:val="bottom"/>
          </w:tcPr>
          <w:p w:rsidR="000200A5" w:rsidRDefault="000200A5">
            <w:pPr>
              <w:rPr>
                <w:sz w:val="24"/>
                <w:szCs w:val="24"/>
              </w:rPr>
            </w:pPr>
          </w:p>
        </w:tc>
        <w:tc>
          <w:tcPr>
            <w:tcW w:w="4780" w:type="dxa"/>
            <w:gridSpan w:val="7"/>
            <w:tcBorders>
              <w:top w:val="single" w:sz="8" w:space="0" w:color="auto"/>
              <w:right w:val="single" w:sz="8" w:space="0" w:color="auto"/>
            </w:tcBorders>
            <w:vAlign w:val="bottom"/>
          </w:tcPr>
          <w:p w:rsidR="000200A5" w:rsidRDefault="0049193E">
            <w:pPr>
              <w:spacing w:line="305" w:lineRule="exact"/>
              <w:ind w:left="80"/>
              <w:rPr>
                <w:sz w:val="20"/>
                <w:szCs w:val="20"/>
              </w:rPr>
            </w:pPr>
            <w:r>
              <w:rPr>
                <w:rFonts w:eastAsia="Times New Roman"/>
                <w:sz w:val="28"/>
                <w:szCs w:val="28"/>
              </w:rPr>
              <w:t xml:space="preserve">(колонны,  тумбы,  стойки  и </w:t>
            </w:r>
            <w:r>
              <w:rPr>
                <w:rFonts w:eastAsia="Times New Roman"/>
                <w:sz w:val="28"/>
                <w:szCs w:val="28"/>
              </w:rPr>
              <w:t>прочее).</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Ступени, особенно разной геометрии,</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840" w:type="dxa"/>
            <w:vAlign w:val="bottom"/>
          </w:tcPr>
          <w:p w:rsidR="000200A5" w:rsidRDefault="0049193E">
            <w:pPr>
              <w:ind w:left="80"/>
              <w:rPr>
                <w:sz w:val="20"/>
                <w:szCs w:val="20"/>
              </w:rPr>
            </w:pPr>
            <w:r>
              <w:rPr>
                <w:rFonts w:eastAsia="Times New Roman"/>
                <w:sz w:val="28"/>
                <w:szCs w:val="28"/>
              </w:rPr>
              <w:t>без</w:t>
            </w:r>
          </w:p>
        </w:tc>
        <w:tc>
          <w:tcPr>
            <w:tcW w:w="1680" w:type="dxa"/>
            <w:gridSpan w:val="3"/>
            <w:vAlign w:val="bottom"/>
          </w:tcPr>
          <w:p w:rsidR="000200A5" w:rsidRDefault="0049193E">
            <w:pPr>
              <w:jc w:val="right"/>
              <w:rPr>
                <w:sz w:val="20"/>
                <w:szCs w:val="20"/>
              </w:rPr>
            </w:pPr>
            <w:r>
              <w:rPr>
                <w:rFonts w:eastAsia="Times New Roman"/>
                <w:sz w:val="28"/>
                <w:szCs w:val="28"/>
              </w:rPr>
              <w:t>цветового,</w:t>
            </w:r>
          </w:p>
        </w:tc>
        <w:tc>
          <w:tcPr>
            <w:tcW w:w="2260" w:type="dxa"/>
            <w:gridSpan w:val="3"/>
            <w:tcBorders>
              <w:right w:val="single" w:sz="8" w:space="0" w:color="auto"/>
            </w:tcBorders>
            <w:vAlign w:val="bottom"/>
          </w:tcPr>
          <w:p w:rsidR="000200A5" w:rsidRDefault="0049193E">
            <w:pPr>
              <w:jc w:val="right"/>
              <w:rPr>
                <w:sz w:val="20"/>
                <w:szCs w:val="20"/>
              </w:rPr>
            </w:pPr>
            <w:r>
              <w:rPr>
                <w:rFonts w:eastAsia="Times New Roman"/>
                <w:sz w:val="28"/>
                <w:szCs w:val="28"/>
              </w:rPr>
              <w:t>тактильного</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обозначения.</w:t>
            </w:r>
          </w:p>
        </w:tc>
        <w:tc>
          <w:tcPr>
            <w:tcW w:w="780" w:type="dxa"/>
            <w:vAlign w:val="bottom"/>
          </w:tcPr>
          <w:p w:rsidR="000200A5" w:rsidRDefault="000200A5">
            <w:pPr>
              <w:rPr>
                <w:sz w:val="24"/>
                <w:szCs w:val="24"/>
              </w:rPr>
            </w:pPr>
          </w:p>
        </w:tc>
        <w:tc>
          <w:tcPr>
            <w:tcW w:w="740" w:type="dxa"/>
            <w:vAlign w:val="bottom"/>
          </w:tcPr>
          <w:p w:rsidR="000200A5" w:rsidRDefault="000200A5">
            <w:pPr>
              <w:rPr>
                <w:sz w:val="24"/>
                <w:szCs w:val="24"/>
              </w:rPr>
            </w:pP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контрастной</w:t>
            </w:r>
          </w:p>
        </w:tc>
        <w:tc>
          <w:tcPr>
            <w:tcW w:w="780" w:type="dxa"/>
            <w:vAlign w:val="bottom"/>
          </w:tcPr>
          <w:p w:rsidR="000200A5" w:rsidRDefault="0049193E">
            <w:pPr>
              <w:jc w:val="right"/>
              <w:rPr>
                <w:sz w:val="20"/>
                <w:szCs w:val="20"/>
              </w:rPr>
            </w:pPr>
            <w:r>
              <w:rPr>
                <w:rFonts w:eastAsia="Times New Roman"/>
                <w:sz w:val="28"/>
                <w:szCs w:val="28"/>
              </w:rPr>
              <w:t>и</w:t>
            </w:r>
          </w:p>
        </w:tc>
        <w:tc>
          <w:tcPr>
            <w:tcW w:w="740" w:type="dxa"/>
            <w:vAlign w:val="bottom"/>
          </w:tcPr>
          <w:p w:rsidR="000200A5" w:rsidRDefault="000200A5">
            <w:pPr>
              <w:rPr>
                <w:sz w:val="24"/>
                <w:szCs w:val="24"/>
              </w:rPr>
            </w:pP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тактильной</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информации</w:t>
            </w:r>
          </w:p>
        </w:tc>
        <w:tc>
          <w:tcPr>
            <w:tcW w:w="780" w:type="dxa"/>
            <w:vAlign w:val="bottom"/>
          </w:tcPr>
          <w:p w:rsidR="000200A5" w:rsidRDefault="0049193E">
            <w:pPr>
              <w:jc w:val="right"/>
              <w:rPr>
                <w:sz w:val="20"/>
                <w:szCs w:val="20"/>
              </w:rPr>
            </w:pPr>
            <w:r>
              <w:rPr>
                <w:rFonts w:eastAsia="Times New Roman"/>
                <w:sz w:val="28"/>
                <w:szCs w:val="28"/>
              </w:rPr>
              <w:t>и</w:t>
            </w:r>
          </w:p>
        </w:tc>
        <w:tc>
          <w:tcPr>
            <w:tcW w:w="740" w:type="dxa"/>
            <w:vAlign w:val="bottom"/>
          </w:tcPr>
          <w:p w:rsidR="000200A5" w:rsidRDefault="000200A5">
            <w:pPr>
              <w:rPr>
                <w:sz w:val="24"/>
                <w:szCs w:val="24"/>
              </w:rPr>
            </w:pP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указателей.</w:t>
            </w:r>
          </w:p>
        </w:tc>
      </w:tr>
      <w:tr w:rsidR="000200A5">
        <w:trPr>
          <w:trHeight w:val="324"/>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Отсутствие</w:t>
            </w:r>
          </w:p>
        </w:tc>
        <w:tc>
          <w:tcPr>
            <w:tcW w:w="780" w:type="dxa"/>
            <w:vAlign w:val="bottom"/>
          </w:tcPr>
          <w:p w:rsidR="000200A5" w:rsidRDefault="000200A5">
            <w:pPr>
              <w:rPr>
                <w:sz w:val="24"/>
                <w:szCs w:val="24"/>
              </w:rPr>
            </w:pPr>
          </w:p>
        </w:tc>
        <w:tc>
          <w:tcPr>
            <w:tcW w:w="2260" w:type="dxa"/>
            <w:gridSpan w:val="3"/>
            <w:tcBorders>
              <w:right w:val="single" w:sz="8" w:space="0" w:color="auto"/>
            </w:tcBorders>
            <w:vAlign w:val="bottom"/>
          </w:tcPr>
          <w:p w:rsidR="000200A5" w:rsidRDefault="0049193E">
            <w:pPr>
              <w:jc w:val="right"/>
              <w:rPr>
                <w:sz w:val="20"/>
                <w:szCs w:val="20"/>
              </w:rPr>
            </w:pPr>
            <w:r>
              <w:rPr>
                <w:rFonts w:eastAsia="Times New Roman"/>
                <w:w w:val="99"/>
                <w:sz w:val="28"/>
                <w:szCs w:val="28"/>
              </w:rPr>
              <w:t>информационных</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400" w:type="dxa"/>
            <w:gridSpan w:val="2"/>
            <w:vAlign w:val="bottom"/>
          </w:tcPr>
          <w:p w:rsidR="000200A5" w:rsidRDefault="0049193E">
            <w:pPr>
              <w:ind w:left="80"/>
              <w:rPr>
                <w:sz w:val="20"/>
                <w:szCs w:val="20"/>
              </w:rPr>
            </w:pPr>
            <w:r>
              <w:rPr>
                <w:rFonts w:eastAsia="Times New Roman"/>
                <w:sz w:val="28"/>
                <w:szCs w:val="28"/>
              </w:rPr>
              <w:t>табличек,</w:t>
            </w:r>
          </w:p>
        </w:tc>
        <w:tc>
          <w:tcPr>
            <w:tcW w:w="1860" w:type="dxa"/>
            <w:gridSpan w:val="3"/>
            <w:vAlign w:val="bottom"/>
          </w:tcPr>
          <w:p w:rsidR="000200A5" w:rsidRDefault="0049193E">
            <w:pPr>
              <w:ind w:left="160"/>
              <w:rPr>
                <w:sz w:val="20"/>
                <w:szCs w:val="20"/>
              </w:rPr>
            </w:pPr>
            <w:r>
              <w:rPr>
                <w:rFonts w:eastAsia="Times New Roman"/>
                <w:sz w:val="28"/>
                <w:szCs w:val="28"/>
              </w:rPr>
              <w:t>выполненных</w:t>
            </w: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шрифтом</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Брайля.</w:t>
            </w:r>
            <w:r>
              <w:rPr>
                <w:rFonts w:eastAsia="Times New Roman"/>
                <w:sz w:val="28"/>
                <w:szCs w:val="28"/>
              </w:rPr>
              <w:t xml:space="preserve">  Отсутствие  поручней,  иных</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направляющих.  Неорганизованность</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доступа на объект и места ожидания</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2520" w:type="dxa"/>
            <w:gridSpan w:val="4"/>
            <w:vAlign w:val="bottom"/>
          </w:tcPr>
          <w:p w:rsidR="000200A5" w:rsidRDefault="0049193E">
            <w:pPr>
              <w:ind w:left="80"/>
              <w:rPr>
                <w:sz w:val="20"/>
                <w:szCs w:val="20"/>
              </w:rPr>
            </w:pPr>
            <w:r>
              <w:rPr>
                <w:rFonts w:eastAsia="Times New Roman"/>
                <w:sz w:val="28"/>
                <w:szCs w:val="28"/>
              </w:rPr>
              <w:t>собаки-проводника.</w:t>
            </w:r>
          </w:p>
        </w:tc>
        <w:tc>
          <w:tcPr>
            <w:tcW w:w="740" w:type="dxa"/>
            <w:vAlign w:val="bottom"/>
          </w:tcPr>
          <w:p w:rsidR="000200A5" w:rsidRDefault="000200A5">
            <w:pPr>
              <w:rPr>
                <w:sz w:val="24"/>
                <w:szCs w:val="24"/>
              </w:rPr>
            </w:pP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4"/>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дублирующей  звуковой  информации</w:t>
            </w:r>
          </w:p>
        </w:tc>
      </w:tr>
      <w:tr w:rsidR="000200A5">
        <w:trPr>
          <w:trHeight w:val="349"/>
        </w:trPr>
        <w:tc>
          <w:tcPr>
            <w:tcW w:w="1700" w:type="dxa"/>
            <w:tcBorders>
              <w:left w:val="single" w:sz="8" w:space="0" w:color="auto"/>
              <w:bottom w:val="single" w:sz="8" w:space="0" w:color="auto"/>
            </w:tcBorders>
            <w:vAlign w:val="bottom"/>
          </w:tcPr>
          <w:p w:rsidR="000200A5" w:rsidRDefault="000200A5">
            <w:pPr>
              <w:rPr>
                <w:sz w:val="24"/>
                <w:szCs w:val="24"/>
              </w:rPr>
            </w:pPr>
          </w:p>
        </w:tc>
        <w:tc>
          <w:tcPr>
            <w:tcW w:w="820" w:type="dxa"/>
            <w:tcBorders>
              <w:bottom w:val="single" w:sz="8" w:space="0" w:color="auto"/>
            </w:tcBorders>
            <w:vAlign w:val="bottom"/>
          </w:tcPr>
          <w:p w:rsidR="000200A5" w:rsidRDefault="000200A5">
            <w:pPr>
              <w:rPr>
                <w:sz w:val="24"/>
                <w:szCs w:val="24"/>
              </w:rPr>
            </w:pPr>
          </w:p>
        </w:tc>
        <w:tc>
          <w:tcPr>
            <w:tcW w:w="2300" w:type="dxa"/>
            <w:tcBorders>
              <w:bottom w:val="single" w:sz="8" w:space="0" w:color="auto"/>
              <w:right w:val="single" w:sz="8" w:space="0" w:color="auto"/>
            </w:tcBorders>
            <w:vAlign w:val="bottom"/>
          </w:tcPr>
          <w:p w:rsidR="000200A5" w:rsidRDefault="000200A5">
            <w:pPr>
              <w:rPr>
                <w:sz w:val="24"/>
                <w:szCs w:val="24"/>
              </w:rPr>
            </w:pPr>
          </w:p>
        </w:tc>
        <w:tc>
          <w:tcPr>
            <w:tcW w:w="3260" w:type="dxa"/>
            <w:gridSpan w:val="5"/>
            <w:tcBorders>
              <w:bottom w:val="single" w:sz="8" w:space="0" w:color="auto"/>
            </w:tcBorders>
            <w:vAlign w:val="bottom"/>
          </w:tcPr>
          <w:p w:rsidR="000200A5" w:rsidRDefault="0049193E">
            <w:pPr>
              <w:ind w:left="80"/>
              <w:rPr>
                <w:sz w:val="20"/>
                <w:szCs w:val="20"/>
              </w:rPr>
            </w:pPr>
            <w:r>
              <w:rPr>
                <w:rFonts w:eastAsia="Times New Roman"/>
                <w:sz w:val="28"/>
                <w:szCs w:val="28"/>
              </w:rPr>
              <w:t>при экстренных случаях.</w:t>
            </w:r>
          </w:p>
        </w:tc>
        <w:tc>
          <w:tcPr>
            <w:tcW w:w="660" w:type="dxa"/>
            <w:tcBorders>
              <w:bottom w:val="single" w:sz="8" w:space="0" w:color="auto"/>
            </w:tcBorders>
            <w:vAlign w:val="bottom"/>
          </w:tcPr>
          <w:p w:rsidR="000200A5" w:rsidRDefault="000200A5">
            <w:pPr>
              <w:rPr>
                <w:sz w:val="24"/>
                <w:szCs w:val="24"/>
              </w:rPr>
            </w:pPr>
          </w:p>
        </w:tc>
        <w:tc>
          <w:tcPr>
            <w:tcW w:w="860" w:type="dxa"/>
            <w:tcBorders>
              <w:bottom w:val="single" w:sz="8" w:space="0" w:color="auto"/>
              <w:right w:val="single" w:sz="8" w:space="0" w:color="auto"/>
            </w:tcBorders>
            <w:vAlign w:val="bottom"/>
          </w:tcPr>
          <w:p w:rsidR="000200A5" w:rsidRDefault="000200A5">
            <w:pPr>
              <w:rPr>
                <w:sz w:val="24"/>
                <w:szCs w:val="24"/>
              </w:rPr>
            </w:pPr>
          </w:p>
        </w:tc>
      </w:tr>
      <w:tr w:rsidR="000200A5">
        <w:trPr>
          <w:trHeight w:val="283"/>
        </w:trPr>
        <w:tc>
          <w:tcPr>
            <w:tcW w:w="4820" w:type="dxa"/>
            <w:gridSpan w:val="3"/>
            <w:tcBorders>
              <w:left w:val="single" w:sz="8" w:space="0" w:color="auto"/>
              <w:right w:val="single" w:sz="8" w:space="0" w:color="auto"/>
            </w:tcBorders>
            <w:vAlign w:val="bottom"/>
          </w:tcPr>
          <w:p w:rsidR="000200A5" w:rsidRDefault="0049193E">
            <w:pPr>
              <w:spacing w:line="284" w:lineRule="exact"/>
              <w:ind w:left="120"/>
              <w:rPr>
                <w:sz w:val="20"/>
                <w:szCs w:val="20"/>
              </w:rPr>
            </w:pPr>
            <w:r>
              <w:rPr>
                <w:rFonts w:eastAsia="Times New Roman"/>
                <w:sz w:val="28"/>
                <w:szCs w:val="28"/>
              </w:rPr>
              <w:t>Глухие и слабослышащие</w:t>
            </w:r>
          </w:p>
        </w:tc>
        <w:tc>
          <w:tcPr>
            <w:tcW w:w="1740" w:type="dxa"/>
            <w:gridSpan w:val="3"/>
            <w:vAlign w:val="bottom"/>
          </w:tcPr>
          <w:p w:rsidR="000200A5" w:rsidRDefault="0049193E">
            <w:pPr>
              <w:spacing w:line="284" w:lineRule="exact"/>
              <w:ind w:left="80"/>
              <w:rPr>
                <w:sz w:val="20"/>
                <w:szCs w:val="20"/>
              </w:rPr>
            </w:pPr>
            <w:r>
              <w:rPr>
                <w:rFonts w:eastAsia="Times New Roman"/>
                <w:sz w:val="28"/>
                <w:szCs w:val="28"/>
              </w:rPr>
              <w:t>Отсутствие</w:t>
            </w:r>
          </w:p>
        </w:tc>
        <w:tc>
          <w:tcPr>
            <w:tcW w:w="780" w:type="dxa"/>
            <w:vAlign w:val="bottom"/>
          </w:tcPr>
          <w:p w:rsidR="000200A5" w:rsidRDefault="0049193E">
            <w:pPr>
              <w:spacing w:line="284" w:lineRule="exact"/>
              <w:ind w:right="240"/>
              <w:jc w:val="right"/>
              <w:rPr>
                <w:sz w:val="20"/>
                <w:szCs w:val="20"/>
              </w:rPr>
            </w:pPr>
            <w:r>
              <w:rPr>
                <w:rFonts w:eastAsia="Times New Roman"/>
                <w:sz w:val="28"/>
                <w:szCs w:val="28"/>
              </w:rPr>
              <w:t>и</w:t>
            </w:r>
          </w:p>
        </w:tc>
        <w:tc>
          <w:tcPr>
            <w:tcW w:w="2260" w:type="dxa"/>
            <w:gridSpan w:val="3"/>
            <w:tcBorders>
              <w:right w:val="single" w:sz="8" w:space="0" w:color="auto"/>
            </w:tcBorders>
            <w:vAlign w:val="bottom"/>
          </w:tcPr>
          <w:p w:rsidR="000200A5" w:rsidRDefault="0049193E">
            <w:pPr>
              <w:spacing w:line="284" w:lineRule="exact"/>
              <w:jc w:val="right"/>
              <w:rPr>
                <w:sz w:val="20"/>
                <w:szCs w:val="20"/>
              </w:rPr>
            </w:pPr>
            <w:r>
              <w:rPr>
                <w:rFonts w:eastAsia="Times New Roman"/>
                <w:sz w:val="28"/>
                <w:szCs w:val="28"/>
              </w:rPr>
              <w:t>недостаточность</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3260" w:type="dxa"/>
            <w:gridSpan w:val="5"/>
            <w:vAlign w:val="bottom"/>
          </w:tcPr>
          <w:p w:rsidR="000200A5" w:rsidRDefault="0049193E">
            <w:pPr>
              <w:ind w:left="80"/>
              <w:rPr>
                <w:sz w:val="20"/>
                <w:szCs w:val="20"/>
              </w:rPr>
            </w:pPr>
            <w:r>
              <w:rPr>
                <w:rFonts w:eastAsia="Times New Roman"/>
                <w:sz w:val="28"/>
                <w:szCs w:val="28"/>
              </w:rPr>
              <w:t>зрительной информации.</w:t>
            </w: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сурдо-   и   тифлосурдоперевода   и</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переводчика.</w:t>
            </w:r>
          </w:p>
        </w:tc>
        <w:tc>
          <w:tcPr>
            <w:tcW w:w="780" w:type="dxa"/>
            <w:vAlign w:val="bottom"/>
          </w:tcPr>
          <w:p w:rsidR="000200A5" w:rsidRDefault="000200A5">
            <w:pPr>
              <w:rPr>
                <w:sz w:val="24"/>
                <w:szCs w:val="24"/>
              </w:rPr>
            </w:pPr>
          </w:p>
        </w:tc>
        <w:tc>
          <w:tcPr>
            <w:tcW w:w="740" w:type="dxa"/>
            <w:vAlign w:val="bottom"/>
          </w:tcPr>
          <w:p w:rsidR="000200A5" w:rsidRDefault="000200A5">
            <w:pPr>
              <w:rPr>
                <w:sz w:val="24"/>
                <w:szCs w:val="24"/>
              </w:rPr>
            </w:pPr>
          </w:p>
        </w:tc>
        <w:tc>
          <w:tcPr>
            <w:tcW w:w="1520" w:type="dxa"/>
            <w:gridSpan w:val="2"/>
            <w:tcBorders>
              <w:right w:val="single" w:sz="8" w:space="0" w:color="auto"/>
            </w:tcBorders>
            <w:vAlign w:val="bottom"/>
          </w:tcPr>
          <w:p w:rsidR="000200A5" w:rsidRDefault="0049193E">
            <w:pPr>
              <w:jc w:val="right"/>
              <w:rPr>
                <w:sz w:val="20"/>
                <w:szCs w:val="20"/>
              </w:rPr>
            </w:pPr>
            <w:r>
              <w:rPr>
                <w:rFonts w:eastAsia="Times New Roman"/>
                <w:sz w:val="28"/>
                <w:szCs w:val="28"/>
              </w:rPr>
              <w:t>Отсутствие</w:t>
            </w:r>
          </w:p>
        </w:tc>
      </w:tr>
      <w:tr w:rsidR="000200A5">
        <w:trPr>
          <w:trHeight w:val="324"/>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аудиоконтура, индукционных петель.</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2520" w:type="dxa"/>
            <w:gridSpan w:val="4"/>
            <w:vAlign w:val="bottom"/>
          </w:tcPr>
          <w:p w:rsidR="000200A5" w:rsidRDefault="0049193E">
            <w:pPr>
              <w:ind w:left="80"/>
              <w:rPr>
                <w:sz w:val="20"/>
                <w:szCs w:val="20"/>
              </w:rPr>
            </w:pPr>
            <w:r>
              <w:rPr>
                <w:rFonts w:eastAsia="Times New Roman"/>
                <w:sz w:val="28"/>
                <w:szCs w:val="28"/>
              </w:rPr>
              <w:t>Электромагнитные</w:t>
            </w:r>
          </w:p>
        </w:tc>
        <w:tc>
          <w:tcPr>
            <w:tcW w:w="1400" w:type="dxa"/>
            <w:gridSpan w:val="2"/>
            <w:vAlign w:val="bottom"/>
          </w:tcPr>
          <w:p w:rsidR="000200A5" w:rsidRDefault="0049193E">
            <w:pPr>
              <w:ind w:left="180"/>
              <w:rPr>
                <w:sz w:val="20"/>
                <w:szCs w:val="20"/>
              </w:rPr>
            </w:pPr>
            <w:r>
              <w:rPr>
                <w:rFonts w:eastAsia="Times New Roman"/>
                <w:sz w:val="28"/>
                <w:szCs w:val="28"/>
              </w:rPr>
              <w:t>помехи.</w:t>
            </w:r>
          </w:p>
        </w:tc>
        <w:tc>
          <w:tcPr>
            <w:tcW w:w="860" w:type="dxa"/>
            <w:tcBorders>
              <w:right w:val="single" w:sz="8" w:space="0" w:color="auto"/>
            </w:tcBorders>
            <w:vAlign w:val="bottom"/>
          </w:tcPr>
          <w:p w:rsidR="000200A5" w:rsidRDefault="0049193E">
            <w:pPr>
              <w:jc w:val="right"/>
              <w:rPr>
                <w:sz w:val="20"/>
                <w:szCs w:val="20"/>
              </w:rPr>
            </w:pPr>
            <w:r>
              <w:rPr>
                <w:rFonts w:eastAsia="Times New Roman"/>
                <w:sz w:val="28"/>
                <w:szCs w:val="28"/>
              </w:rPr>
              <w:t>Иные</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2520" w:type="dxa"/>
            <w:gridSpan w:val="4"/>
            <w:vAlign w:val="bottom"/>
          </w:tcPr>
          <w:p w:rsidR="000200A5" w:rsidRDefault="0049193E">
            <w:pPr>
              <w:ind w:left="80"/>
              <w:rPr>
                <w:sz w:val="20"/>
                <w:szCs w:val="20"/>
              </w:rPr>
            </w:pPr>
            <w:r>
              <w:rPr>
                <w:rFonts w:eastAsia="Times New Roman"/>
                <w:sz w:val="28"/>
                <w:szCs w:val="28"/>
              </w:rPr>
              <w:t>информационные</w:t>
            </w:r>
          </w:p>
        </w:tc>
        <w:tc>
          <w:tcPr>
            <w:tcW w:w="1400" w:type="dxa"/>
            <w:gridSpan w:val="2"/>
            <w:vAlign w:val="bottom"/>
          </w:tcPr>
          <w:p w:rsidR="000200A5" w:rsidRDefault="0049193E">
            <w:pPr>
              <w:ind w:left="340"/>
              <w:rPr>
                <w:sz w:val="20"/>
                <w:szCs w:val="20"/>
              </w:rPr>
            </w:pPr>
            <w:r>
              <w:rPr>
                <w:rFonts w:eastAsia="Times New Roman"/>
                <w:sz w:val="28"/>
                <w:szCs w:val="28"/>
              </w:rPr>
              <w:t>барьеры</w:t>
            </w:r>
          </w:p>
        </w:tc>
        <w:tc>
          <w:tcPr>
            <w:tcW w:w="860" w:type="dxa"/>
            <w:tcBorders>
              <w:right w:val="single" w:sz="8" w:space="0" w:color="auto"/>
            </w:tcBorders>
            <w:vAlign w:val="bottom"/>
          </w:tcPr>
          <w:p w:rsidR="000200A5" w:rsidRDefault="0049193E">
            <w:pPr>
              <w:jc w:val="right"/>
              <w:rPr>
                <w:sz w:val="20"/>
                <w:szCs w:val="20"/>
              </w:rPr>
            </w:pPr>
            <w:r>
              <w:rPr>
                <w:rFonts w:eastAsia="Times New Roman"/>
                <w:sz w:val="28"/>
                <w:szCs w:val="28"/>
              </w:rPr>
              <w:t>и</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400" w:type="dxa"/>
            <w:gridSpan w:val="2"/>
            <w:vAlign w:val="bottom"/>
          </w:tcPr>
          <w:p w:rsidR="000200A5" w:rsidRDefault="0049193E">
            <w:pPr>
              <w:ind w:left="80"/>
              <w:rPr>
                <w:sz w:val="20"/>
                <w:szCs w:val="20"/>
              </w:rPr>
            </w:pPr>
            <w:r>
              <w:rPr>
                <w:rFonts w:eastAsia="Times New Roman"/>
                <w:w w:val="99"/>
                <w:sz w:val="28"/>
                <w:szCs w:val="28"/>
              </w:rPr>
              <w:t>отсутствие</w:t>
            </w:r>
          </w:p>
        </w:tc>
        <w:tc>
          <w:tcPr>
            <w:tcW w:w="3380" w:type="dxa"/>
            <w:gridSpan w:val="5"/>
            <w:tcBorders>
              <w:right w:val="single" w:sz="8" w:space="0" w:color="auto"/>
            </w:tcBorders>
            <w:vAlign w:val="bottom"/>
          </w:tcPr>
          <w:p w:rsidR="000200A5" w:rsidRDefault="0049193E">
            <w:pPr>
              <w:jc w:val="right"/>
              <w:rPr>
                <w:sz w:val="20"/>
                <w:szCs w:val="20"/>
              </w:rPr>
            </w:pPr>
            <w:r>
              <w:rPr>
                <w:rFonts w:eastAsia="Times New Roman"/>
                <w:sz w:val="28"/>
                <w:szCs w:val="28"/>
              </w:rPr>
              <w:t xml:space="preserve">дублирующей   </w:t>
            </w:r>
            <w:r>
              <w:rPr>
                <w:rFonts w:eastAsia="Times New Roman"/>
                <w:sz w:val="28"/>
                <w:szCs w:val="28"/>
              </w:rPr>
              <w:t>световой</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информации</w:t>
            </w:r>
          </w:p>
        </w:tc>
        <w:tc>
          <w:tcPr>
            <w:tcW w:w="780" w:type="dxa"/>
            <w:vAlign w:val="bottom"/>
          </w:tcPr>
          <w:p w:rsidR="000200A5" w:rsidRDefault="0049193E">
            <w:pPr>
              <w:jc w:val="right"/>
              <w:rPr>
                <w:sz w:val="20"/>
                <w:szCs w:val="20"/>
              </w:rPr>
            </w:pPr>
            <w:r>
              <w:rPr>
                <w:rFonts w:eastAsia="Times New Roman"/>
                <w:sz w:val="28"/>
                <w:szCs w:val="28"/>
              </w:rPr>
              <w:t>при</w:t>
            </w:r>
          </w:p>
        </w:tc>
        <w:tc>
          <w:tcPr>
            <w:tcW w:w="2260" w:type="dxa"/>
            <w:gridSpan w:val="3"/>
            <w:tcBorders>
              <w:right w:val="single" w:sz="8" w:space="0" w:color="auto"/>
            </w:tcBorders>
            <w:vAlign w:val="bottom"/>
          </w:tcPr>
          <w:p w:rsidR="000200A5" w:rsidRDefault="0049193E">
            <w:pPr>
              <w:jc w:val="right"/>
              <w:rPr>
                <w:sz w:val="20"/>
                <w:szCs w:val="20"/>
              </w:rPr>
            </w:pPr>
            <w:r>
              <w:rPr>
                <w:rFonts w:eastAsia="Times New Roman"/>
                <w:sz w:val="28"/>
                <w:szCs w:val="28"/>
              </w:rPr>
              <w:t>чрезвычайных</w:t>
            </w:r>
          </w:p>
        </w:tc>
      </w:tr>
      <w:tr w:rsidR="000200A5">
        <w:trPr>
          <w:trHeight w:val="352"/>
        </w:trPr>
        <w:tc>
          <w:tcPr>
            <w:tcW w:w="1700" w:type="dxa"/>
            <w:tcBorders>
              <w:left w:val="single" w:sz="8" w:space="0" w:color="auto"/>
              <w:bottom w:val="single" w:sz="8" w:space="0" w:color="auto"/>
            </w:tcBorders>
            <w:vAlign w:val="bottom"/>
          </w:tcPr>
          <w:p w:rsidR="000200A5" w:rsidRDefault="000200A5">
            <w:pPr>
              <w:rPr>
                <w:sz w:val="24"/>
                <w:szCs w:val="24"/>
              </w:rPr>
            </w:pPr>
          </w:p>
        </w:tc>
        <w:tc>
          <w:tcPr>
            <w:tcW w:w="820" w:type="dxa"/>
            <w:tcBorders>
              <w:bottom w:val="single" w:sz="8" w:space="0" w:color="auto"/>
            </w:tcBorders>
            <w:vAlign w:val="bottom"/>
          </w:tcPr>
          <w:p w:rsidR="000200A5" w:rsidRDefault="000200A5">
            <w:pPr>
              <w:rPr>
                <w:sz w:val="24"/>
                <w:szCs w:val="24"/>
              </w:rPr>
            </w:pPr>
          </w:p>
        </w:tc>
        <w:tc>
          <w:tcPr>
            <w:tcW w:w="2300" w:type="dxa"/>
            <w:tcBorders>
              <w:bottom w:val="single" w:sz="8" w:space="0" w:color="auto"/>
              <w:right w:val="single" w:sz="8" w:space="0" w:color="auto"/>
            </w:tcBorders>
            <w:vAlign w:val="bottom"/>
          </w:tcPr>
          <w:p w:rsidR="000200A5" w:rsidRDefault="000200A5">
            <w:pPr>
              <w:rPr>
                <w:sz w:val="24"/>
                <w:szCs w:val="24"/>
              </w:rPr>
            </w:pPr>
          </w:p>
        </w:tc>
        <w:tc>
          <w:tcPr>
            <w:tcW w:w="1400" w:type="dxa"/>
            <w:gridSpan w:val="2"/>
            <w:tcBorders>
              <w:bottom w:val="single" w:sz="8" w:space="0" w:color="auto"/>
            </w:tcBorders>
            <w:vAlign w:val="bottom"/>
          </w:tcPr>
          <w:p w:rsidR="000200A5" w:rsidRDefault="0049193E">
            <w:pPr>
              <w:ind w:left="80"/>
              <w:rPr>
                <w:sz w:val="20"/>
                <w:szCs w:val="20"/>
              </w:rPr>
            </w:pPr>
            <w:r>
              <w:rPr>
                <w:rFonts w:eastAsia="Times New Roman"/>
                <w:sz w:val="28"/>
                <w:szCs w:val="28"/>
              </w:rPr>
              <w:t>ситуациях</w:t>
            </w:r>
          </w:p>
        </w:tc>
        <w:tc>
          <w:tcPr>
            <w:tcW w:w="340" w:type="dxa"/>
            <w:tcBorders>
              <w:bottom w:val="single" w:sz="8" w:space="0" w:color="auto"/>
            </w:tcBorders>
            <w:vAlign w:val="bottom"/>
          </w:tcPr>
          <w:p w:rsidR="000200A5" w:rsidRDefault="000200A5">
            <w:pPr>
              <w:rPr>
                <w:sz w:val="24"/>
                <w:szCs w:val="24"/>
              </w:rPr>
            </w:pPr>
          </w:p>
        </w:tc>
        <w:tc>
          <w:tcPr>
            <w:tcW w:w="780" w:type="dxa"/>
            <w:tcBorders>
              <w:bottom w:val="single" w:sz="8" w:space="0" w:color="auto"/>
            </w:tcBorders>
            <w:vAlign w:val="bottom"/>
          </w:tcPr>
          <w:p w:rsidR="000200A5" w:rsidRDefault="000200A5">
            <w:pPr>
              <w:rPr>
                <w:sz w:val="24"/>
                <w:szCs w:val="24"/>
              </w:rPr>
            </w:pPr>
          </w:p>
        </w:tc>
        <w:tc>
          <w:tcPr>
            <w:tcW w:w="740" w:type="dxa"/>
            <w:tcBorders>
              <w:bottom w:val="single" w:sz="8" w:space="0" w:color="auto"/>
            </w:tcBorders>
            <w:vAlign w:val="bottom"/>
          </w:tcPr>
          <w:p w:rsidR="000200A5" w:rsidRDefault="000200A5">
            <w:pPr>
              <w:rPr>
                <w:sz w:val="24"/>
                <w:szCs w:val="24"/>
              </w:rPr>
            </w:pPr>
          </w:p>
        </w:tc>
        <w:tc>
          <w:tcPr>
            <w:tcW w:w="660" w:type="dxa"/>
            <w:tcBorders>
              <w:bottom w:val="single" w:sz="8" w:space="0" w:color="auto"/>
            </w:tcBorders>
            <w:vAlign w:val="bottom"/>
          </w:tcPr>
          <w:p w:rsidR="000200A5" w:rsidRDefault="000200A5">
            <w:pPr>
              <w:rPr>
                <w:sz w:val="24"/>
                <w:szCs w:val="24"/>
              </w:rPr>
            </w:pPr>
          </w:p>
        </w:tc>
        <w:tc>
          <w:tcPr>
            <w:tcW w:w="860" w:type="dxa"/>
            <w:tcBorders>
              <w:bottom w:val="single" w:sz="8" w:space="0" w:color="auto"/>
              <w:right w:val="single" w:sz="8" w:space="0" w:color="auto"/>
            </w:tcBorders>
            <w:vAlign w:val="bottom"/>
          </w:tcPr>
          <w:p w:rsidR="000200A5" w:rsidRDefault="000200A5">
            <w:pPr>
              <w:rPr>
                <w:sz w:val="24"/>
                <w:szCs w:val="24"/>
              </w:rPr>
            </w:pPr>
          </w:p>
        </w:tc>
      </w:tr>
      <w:tr w:rsidR="000200A5">
        <w:trPr>
          <w:trHeight w:val="283"/>
        </w:trPr>
        <w:tc>
          <w:tcPr>
            <w:tcW w:w="1700" w:type="dxa"/>
            <w:tcBorders>
              <w:left w:val="single" w:sz="8" w:space="0" w:color="auto"/>
            </w:tcBorders>
            <w:vAlign w:val="bottom"/>
          </w:tcPr>
          <w:p w:rsidR="000200A5" w:rsidRDefault="0049193E">
            <w:pPr>
              <w:spacing w:line="284" w:lineRule="exact"/>
              <w:ind w:left="120"/>
              <w:rPr>
                <w:sz w:val="20"/>
                <w:szCs w:val="20"/>
              </w:rPr>
            </w:pPr>
            <w:r>
              <w:rPr>
                <w:rFonts w:eastAsia="Times New Roman"/>
                <w:sz w:val="28"/>
                <w:szCs w:val="28"/>
              </w:rPr>
              <w:t>Инвалиды</w:t>
            </w:r>
          </w:p>
        </w:tc>
        <w:tc>
          <w:tcPr>
            <w:tcW w:w="820" w:type="dxa"/>
            <w:vAlign w:val="bottom"/>
          </w:tcPr>
          <w:p w:rsidR="000200A5" w:rsidRDefault="0049193E">
            <w:pPr>
              <w:spacing w:line="284" w:lineRule="exact"/>
              <w:ind w:left="360"/>
              <w:rPr>
                <w:sz w:val="20"/>
                <w:szCs w:val="20"/>
              </w:rPr>
            </w:pPr>
            <w:r>
              <w:rPr>
                <w:rFonts w:eastAsia="Times New Roman"/>
                <w:sz w:val="28"/>
                <w:szCs w:val="28"/>
              </w:rPr>
              <w:t>с</w:t>
            </w:r>
          </w:p>
        </w:tc>
        <w:tc>
          <w:tcPr>
            <w:tcW w:w="2300" w:type="dxa"/>
            <w:tcBorders>
              <w:right w:val="single" w:sz="8" w:space="0" w:color="auto"/>
            </w:tcBorders>
            <w:vAlign w:val="bottom"/>
          </w:tcPr>
          <w:p w:rsidR="000200A5" w:rsidRDefault="0049193E">
            <w:pPr>
              <w:spacing w:line="284" w:lineRule="exact"/>
              <w:ind w:left="360"/>
              <w:rPr>
                <w:sz w:val="20"/>
                <w:szCs w:val="20"/>
              </w:rPr>
            </w:pPr>
            <w:r>
              <w:rPr>
                <w:rFonts w:eastAsia="Times New Roman"/>
                <w:sz w:val="28"/>
                <w:szCs w:val="28"/>
              </w:rPr>
              <w:t>особенностями</w:t>
            </w:r>
          </w:p>
        </w:tc>
        <w:tc>
          <w:tcPr>
            <w:tcW w:w="1740" w:type="dxa"/>
            <w:gridSpan w:val="3"/>
            <w:vAlign w:val="bottom"/>
          </w:tcPr>
          <w:p w:rsidR="000200A5" w:rsidRDefault="0049193E">
            <w:pPr>
              <w:spacing w:line="284" w:lineRule="exact"/>
              <w:ind w:left="80"/>
              <w:rPr>
                <w:sz w:val="20"/>
                <w:szCs w:val="20"/>
              </w:rPr>
            </w:pPr>
            <w:r>
              <w:rPr>
                <w:rFonts w:eastAsia="Times New Roman"/>
                <w:sz w:val="28"/>
                <w:szCs w:val="28"/>
              </w:rPr>
              <w:t>Отсутствие</w:t>
            </w:r>
          </w:p>
        </w:tc>
        <w:tc>
          <w:tcPr>
            <w:tcW w:w="3040" w:type="dxa"/>
            <w:gridSpan w:val="4"/>
            <w:tcBorders>
              <w:right w:val="single" w:sz="8" w:space="0" w:color="auto"/>
            </w:tcBorders>
            <w:vAlign w:val="bottom"/>
          </w:tcPr>
          <w:p w:rsidR="000200A5" w:rsidRDefault="0049193E">
            <w:pPr>
              <w:spacing w:line="284" w:lineRule="exact"/>
              <w:jc w:val="right"/>
              <w:rPr>
                <w:sz w:val="20"/>
                <w:szCs w:val="20"/>
              </w:rPr>
            </w:pPr>
            <w:r>
              <w:rPr>
                <w:rFonts w:eastAsia="Times New Roman"/>
                <w:sz w:val="28"/>
                <w:szCs w:val="28"/>
              </w:rPr>
              <w:t>(недостаточность)</w:t>
            </w:r>
          </w:p>
        </w:tc>
      </w:tr>
      <w:tr w:rsidR="000200A5">
        <w:trPr>
          <w:trHeight w:val="322"/>
        </w:trPr>
        <w:tc>
          <w:tcPr>
            <w:tcW w:w="4820" w:type="dxa"/>
            <w:gridSpan w:val="3"/>
            <w:tcBorders>
              <w:left w:val="single" w:sz="8" w:space="0" w:color="auto"/>
              <w:right w:val="single" w:sz="8" w:space="0" w:color="auto"/>
            </w:tcBorders>
            <w:vAlign w:val="bottom"/>
          </w:tcPr>
          <w:p w:rsidR="000200A5" w:rsidRDefault="0049193E">
            <w:pPr>
              <w:ind w:left="120"/>
              <w:rPr>
                <w:sz w:val="20"/>
                <w:szCs w:val="20"/>
              </w:rPr>
            </w:pPr>
            <w:r>
              <w:rPr>
                <w:rFonts w:eastAsia="Times New Roman"/>
                <w:sz w:val="28"/>
                <w:szCs w:val="28"/>
              </w:rPr>
              <w:t>интеллектуального развития</w:t>
            </w:r>
          </w:p>
        </w:tc>
        <w:tc>
          <w:tcPr>
            <w:tcW w:w="1400" w:type="dxa"/>
            <w:gridSpan w:val="2"/>
            <w:vAlign w:val="bottom"/>
          </w:tcPr>
          <w:p w:rsidR="000200A5" w:rsidRDefault="0049193E">
            <w:pPr>
              <w:ind w:left="80"/>
              <w:rPr>
                <w:sz w:val="20"/>
                <w:szCs w:val="20"/>
              </w:rPr>
            </w:pPr>
            <w:r>
              <w:rPr>
                <w:rFonts w:eastAsia="Times New Roman"/>
                <w:sz w:val="28"/>
                <w:szCs w:val="28"/>
              </w:rPr>
              <w:t>понятной</w:t>
            </w:r>
          </w:p>
        </w:tc>
        <w:tc>
          <w:tcPr>
            <w:tcW w:w="3380" w:type="dxa"/>
            <w:gridSpan w:val="5"/>
            <w:tcBorders>
              <w:right w:val="single" w:sz="8" w:space="0" w:color="auto"/>
            </w:tcBorders>
            <w:vAlign w:val="bottom"/>
          </w:tcPr>
          <w:p w:rsidR="000200A5" w:rsidRDefault="0049193E">
            <w:pPr>
              <w:jc w:val="right"/>
              <w:rPr>
                <w:sz w:val="20"/>
                <w:szCs w:val="20"/>
              </w:rPr>
            </w:pPr>
            <w:r>
              <w:rPr>
                <w:rFonts w:eastAsia="Times New Roman"/>
                <w:sz w:val="28"/>
                <w:szCs w:val="28"/>
              </w:rPr>
              <w:t>информации,  информации</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напростом    языке.    Отсутствие</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4780" w:type="dxa"/>
            <w:gridSpan w:val="7"/>
            <w:tcBorders>
              <w:right w:val="single" w:sz="8" w:space="0" w:color="auto"/>
            </w:tcBorders>
            <w:vAlign w:val="bottom"/>
          </w:tcPr>
          <w:p w:rsidR="000200A5" w:rsidRDefault="0049193E">
            <w:pPr>
              <w:ind w:left="80"/>
              <w:rPr>
                <w:sz w:val="20"/>
                <w:szCs w:val="20"/>
              </w:rPr>
            </w:pPr>
            <w:r>
              <w:rPr>
                <w:rFonts w:eastAsia="Times New Roman"/>
                <w:sz w:val="28"/>
                <w:szCs w:val="28"/>
              </w:rPr>
              <w:t>ограждений опасных мест. Трудности</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ориентации</w:t>
            </w:r>
          </w:p>
        </w:tc>
        <w:tc>
          <w:tcPr>
            <w:tcW w:w="780" w:type="dxa"/>
            <w:vAlign w:val="bottom"/>
          </w:tcPr>
          <w:p w:rsidR="000200A5" w:rsidRDefault="0049193E">
            <w:pPr>
              <w:ind w:right="120"/>
              <w:jc w:val="right"/>
              <w:rPr>
                <w:sz w:val="20"/>
                <w:szCs w:val="20"/>
              </w:rPr>
            </w:pPr>
            <w:r>
              <w:rPr>
                <w:rFonts w:eastAsia="Times New Roman"/>
                <w:sz w:val="28"/>
                <w:szCs w:val="28"/>
              </w:rPr>
              <w:t>при</w:t>
            </w:r>
          </w:p>
        </w:tc>
        <w:tc>
          <w:tcPr>
            <w:tcW w:w="2260" w:type="dxa"/>
            <w:gridSpan w:val="3"/>
            <w:tcBorders>
              <w:right w:val="single" w:sz="8" w:space="0" w:color="auto"/>
            </w:tcBorders>
            <w:vAlign w:val="bottom"/>
          </w:tcPr>
          <w:p w:rsidR="000200A5" w:rsidRDefault="0049193E">
            <w:pPr>
              <w:jc w:val="right"/>
              <w:rPr>
                <w:sz w:val="20"/>
                <w:szCs w:val="20"/>
              </w:rPr>
            </w:pPr>
            <w:r>
              <w:rPr>
                <w:rFonts w:eastAsia="Times New Roman"/>
                <w:sz w:val="28"/>
                <w:szCs w:val="28"/>
              </w:rPr>
              <w:t>неоднозначности</w:t>
            </w:r>
          </w:p>
        </w:tc>
      </w:tr>
      <w:tr w:rsidR="000200A5">
        <w:trPr>
          <w:trHeight w:val="322"/>
        </w:trPr>
        <w:tc>
          <w:tcPr>
            <w:tcW w:w="1700" w:type="dxa"/>
            <w:tcBorders>
              <w:left w:val="single" w:sz="8" w:space="0" w:color="auto"/>
            </w:tcBorders>
            <w:vAlign w:val="bottom"/>
          </w:tcPr>
          <w:p w:rsidR="000200A5" w:rsidRDefault="000200A5">
            <w:pPr>
              <w:rPr>
                <w:sz w:val="24"/>
                <w:szCs w:val="24"/>
              </w:rPr>
            </w:pPr>
          </w:p>
        </w:tc>
        <w:tc>
          <w:tcPr>
            <w:tcW w:w="820" w:type="dxa"/>
            <w:vAlign w:val="bottom"/>
          </w:tcPr>
          <w:p w:rsidR="000200A5" w:rsidRDefault="000200A5">
            <w:pPr>
              <w:rPr>
                <w:sz w:val="24"/>
                <w:szCs w:val="24"/>
              </w:rPr>
            </w:pPr>
          </w:p>
        </w:tc>
        <w:tc>
          <w:tcPr>
            <w:tcW w:w="2300" w:type="dxa"/>
            <w:tcBorders>
              <w:right w:val="single" w:sz="8" w:space="0" w:color="auto"/>
            </w:tcBorders>
            <w:vAlign w:val="bottom"/>
          </w:tcPr>
          <w:p w:rsidR="000200A5" w:rsidRDefault="000200A5">
            <w:pPr>
              <w:rPr>
                <w:sz w:val="24"/>
                <w:szCs w:val="24"/>
              </w:rPr>
            </w:pPr>
          </w:p>
        </w:tc>
        <w:tc>
          <w:tcPr>
            <w:tcW w:w="1740" w:type="dxa"/>
            <w:gridSpan w:val="3"/>
            <w:vAlign w:val="bottom"/>
          </w:tcPr>
          <w:p w:rsidR="000200A5" w:rsidRDefault="0049193E">
            <w:pPr>
              <w:ind w:left="80"/>
              <w:rPr>
                <w:sz w:val="20"/>
                <w:szCs w:val="20"/>
              </w:rPr>
            </w:pPr>
            <w:r>
              <w:rPr>
                <w:rFonts w:eastAsia="Times New Roman"/>
                <w:sz w:val="28"/>
                <w:szCs w:val="28"/>
              </w:rPr>
              <w:t>информации.</w:t>
            </w:r>
          </w:p>
        </w:tc>
        <w:tc>
          <w:tcPr>
            <w:tcW w:w="3040" w:type="dxa"/>
            <w:gridSpan w:val="4"/>
            <w:tcBorders>
              <w:right w:val="single" w:sz="8" w:space="0" w:color="auto"/>
            </w:tcBorders>
            <w:vAlign w:val="bottom"/>
          </w:tcPr>
          <w:p w:rsidR="000200A5" w:rsidRDefault="0049193E">
            <w:pPr>
              <w:jc w:val="right"/>
              <w:rPr>
                <w:sz w:val="20"/>
                <w:szCs w:val="20"/>
              </w:rPr>
            </w:pPr>
            <w:r>
              <w:rPr>
                <w:rFonts w:eastAsia="Times New Roman"/>
                <w:sz w:val="28"/>
                <w:szCs w:val="28"/>
              </w:rPr>
              <w:t>Неорганизованность</w:t>
            </w:r>
          </w:p>
        </w:tc>
      </w:tr>
      <w:tr w:rsidR="000200A5">
        <w:trPr>
          <w:trHeight w:val="352"/>
        </w:trPr>
        <w:tc>
          <w:tcPr>
            <w:tcW w:w="1700" w:type="dxa"/>
            <w:tcBorders>
              <w:left w:val="single" w:sz="8" w:space="0" w:color="auto"/>
              <w:bottom w:val="single" w:sz="8" w:space="0" w:color="auto"/>
            </w:tcBorders>
            <w:vAlign w:val="bottom"/>
          </w:tcPr>
          <w:p w:rsidR="000200A5" w:rsidRDefault="000200A5">
            <w:pPr>
              <w:rPr>
                <w:sz w:val="24"/>
                <w:szCs w:val="24"/>
              </w:rPr>
            </w:pPr>
          </w:p>
        </w:tc>
        <w:tc>
          <w:tcPr>
            <w:tcW w:w="820" w:type="dxa"/>
            <w:tcBorders>
              <w:bottom w:val="single" w:sz="8" w:space="0" w:color="auto"/>
            </w:tcBorders>
            <w:vAlign w:val="bottom"/>
          </w:tcPr>
          <w:p w:rsidR="000200A5" w:rsidRDefault="000200A5">
            <w:pPr>
              <w:rPr>
                <w:sz w:val="24"/>
                <w:szCs w:val="24"/>
              </w:rPr>
            </w:pPr>
          </w:p>
        </w:tc>
        <w:tc>
          <w:tcPr>
            <w:tcW w:w="2300" w:type="dxa"/>
            <w:tcBorders>
              <w:bottom w:val="single" w:sz="8" w:space="0" w:color="auto"/>
              <w:right w:val="single" w:sz="8" w:space="0" w:color="auto"/>
            </w:tcBorders>
            <w:vAlign w:val="bottom"/>
          </w:tcPr>
          <w:p w:rsidR="000200A5" w:rsidRDefault="000200A5">
            <w:pPr>
              <w:rPr>
                <w:sz w:val="24"/>
                <w:szCs w:val="24"/>
              </w:rPr>
            </w:pPr>
          </w:p>
        </w:tc>
        <w:tc>
          <w:tcPr>
            <w:tcW w:w="3920" w:type="dxa"/>
            <w:gridSpan w:val="6"/>
            <w:tcBorders>
              <w:bottom w:val="single" w:sz="8" w:space="0" w:color="auto"/>
            </w:tcBorders>
            <w:vAlign w:val="bottom"/>
          </w:tcPr>
          <w:p w:rsidR="000200A5" w:rsidRDefault="0049193E">
            <w:pPr>
              <w:ind w:left="80"/>
              <w:rPr>
                <w:sz w:val="20"/>
                <w:szCs w:val="20"/>
              </w:rPr>
            </w:pPr>
            <w:r>
              <w:rPr>
                <w:rFonts w:eastAsia="Times New Roman"/>
                <w:sz w:val="28"/>
                <w:szCs w:val="28"/>
              </w:rPr>
              <w:t>сопровождения на объекте.</w:t>
            </w:r>
          </w:p>
        </w:tc>
        <w:tc>
          <w:tcPr>
            <w:tcW w:w="860" w:type="dxa"/>
            <w:tcBorders>
              <w:bottom w:val="single" w:sz="8" w:space="0" w:color="auto"/>
              <w:right w:val="single" w:sz="8" w:space="0" w:color="auto"/>
            </w:tcBorders>
            <w:vAlign w:val="bottom"/>
          </w:tcPr>
          <w:p w:rsidR="000200A5" w:rsidRDefault="000200A5">
            <w:pPr>
              <w:rPr>
                <w:sz w:val="24"/>
                <w:szCs w:val="24"/>
              </w:rPr>
            </w:pPr>
          </w:p>
        </w:tc>
      </w:tr>
    </w:tbl>
    <w:p w:rsidR="000200A5" w:rsidRDefault="000200A5">
      <w:pPr>
        <w:spacing w:line="1" w:lineRule="exact"/>
        <w:rPr>
          <w:sz w:val="20"/>
          <w:szCs w:val="20"/>
        </w:rPr>
      </w:pPr>
    </w:p>
    <w:sectPr w:rsidR="000200A5" w:rsidSect="000200A5">
      <w:pgSz w:w="11900" w:h="16838"/>
      <w:pgMar w:top="1114" w:right="745" w:bottom="1440" w:left="1440" w:header="0" w:footer="0" w:gutter="0"/>
      <w:cols w:space="720" w:equalWidth="0">
        <w:col w:w="9720"/>
      </w:cols>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649"/>
    <w:multiLevelType w:val="hybridMultilevel"/>
    <w:tmpl w:val="89B43FB2"/>
    <w:lvl w:ilvl="0" w:tplc="1BC48A74">
      <w:start w:val="1"/>
      <w:numFmt w:val="bullet"/>
      <w:lvlText w:val=""/>
      <w:lvlJc w:val="left"/>
    </w:lvl>
    <w:lvl w:ilvl="1" w:tplc="FD3A2252">
      <w:start w:val="1"/>
      <w:numFmt w:val="bullet"/>
      <w:lvlText w:val=""/>
      <w:lvlJc w:val="left"/>
    </w:lvl>
    <w:lvl w:ilvl="2" w:tplc="100E3680">
      <w:numFmt w:val="decimal"/>
      <w:lvlText w:val=""/>
      <w:lvlJc w:val="left"/>
    </w:lvl>
    <w:lvl w:ilvl="3" w:tplc="504E12D0">
      <w:numFmt w:val="decimal"/>
      <w:lvlText w:val=""/>
      <w:lvlJc w:val="left"/>
    </w:lvl>
    <w:lvl w:ilvl="4" w:tplc="FCEEBBEA">
      <w:numFmt w:val="decimal"/>
      <w:lvlText w:val=""/>
      <w:lvlJc w:val="left"/>
    </w:lvl>
    <w:lvl w:ilvl="5" w:tplc="8CA6474E">
      <w:numFmt w:val="decimal"/>
      <w:lvlText w:val=""/>
      <w:lvlJc w:val="left"/>
    </w:lvl>
    <w:lvl w:ilvl="6" w:tplc="CC8005EC">
      <w:numFmt w:val="decimal"/>
      <w:lvlText w:val=""/>
      <w:lvlJc w:val="left"/>
    </w:lvl>
    <w:lvl w:ilvl="7" w:tplc="B2C4BBF0">
      <w:numFmt w:val="decimal"/>
      <w:lvlText w:val=""/>
      <w:lvlJc w:val="left"/>
    </w:lvl>
    <w:lvl w:ilvl="8" w:tplc="6974F9BA">
      <w:numFmt w:val="decimal"/>
      <w:lvlText w:val=""/>
      <w:lvlJc w:val="left"/>
    </w:lvl>
  </w:abstractNum>
  <w:abstractNum w:abstractNumId="1">
    <w:nsid w:val="00002CD6"/>
    <w:multiLevelType w:val="hybridMultilevel"/>
    <w:tmpl w:val="67DA7F14"/>
    <w:lvl w:ilvl="0" w:tplc="812CFF7E">
      <w:start w:val="2"/>
      <w:numFmt w:val="decimal"/>
      <w:lvlText w:val="%1."/>
      <w:lvlJc w:val="left"/>
    </w:lvl>
    <w:lvl w:ilvl="1" w:tplc="21B6B45E">
      <w:numFmt w:val="decimal"/>
      <w:lvlText w:val=""/>
      <w:lvlJc w:val="left"/>
    </w:lvl>
    <w:lvl w:ilvl="2" w:tplc="109EE800">
      <w:numFmt w:val="decimal"/>
      <w:lvlText w:val=""/>
      <w:lvlJc w:val="left"/>
    </w:lvl>
    <w:lvl w:ilvl="3" w:tplc="FD067DA8">
      <w:numFmt w:val="decimal"/>
      <w:lvlText w:val=""/>
      <w:lvlJc w:val="left"/>
    </w:lvl>
    <w:lvl w:ilvl="4" w:tplc="F34C5B2A">
      <w:numFmt w:val="decimal"/>
      <w:lvlText w:val=""/>
      <w:lvlJc w:val="left"/>
    </w:lvl>
    <w:lvl w:ilvl="5" w:tplc="D8C0B5C6">
      <w:numFmt w:val="decimal"/>
      <w:lvlText w:val=""/>
      <w:lvlJc w:val="left"/>
    </w:lvl>
    <w:lvl w:ilvl="6" w:tplc="F42262E0">
      <w:numFmt w:val="decimal"/>
      <w:lvlText w:val=""/>
      <w:lvlJc w:val="left"/>
    </w:lvl>
    <w:lvl w:ilvl="7" w:tplc="B038CF0E">
      <w:numFmt w:val="decimal"/>
      <w:lvlText w:val=""/>
      <w:lvlJc w:val="left"/>
    </w:lvl>
    <w:lvl w:ilvl="8" w:tplc="096837A2">
      <w:numFmt w:val="decimal"/>
      <w:lvlText w:val=""/>
      <w:lvlJc w:val="left"/>
    </w:lvl>
  </w:abstractNum>
  <w:abstractNum w:abstractNumId="2">
    <w:nsid w:val="00005F90"/>
    <w:multiLevelType w:val="hybridMultilevel"/>
    <w:tmpl w:val="3E64F570"/>
    <w:lvl w:ilvl="0" w:tplc="53A684AA">
      <w:start w:val="1"/>
      <w:numFmt w:val="bullet"/>
      <w:lvlText w:val="и"/>
      <w:lvlJc w:val="left"/>
    </w:lvl>
    <w:lvl w:ilvl="1" w:tplc="07B87F26">
      <w:numFmt w:val="decimal"/>
      <w:lvlText w:val=""/>
      <w:lvlJc w:val="left"/>
    </w:lvl>
    <w:lvl w:ilvl="2" w:tplc="387669C4">
      <w:numFmt w:val="decimal"/>
      <w:lvlText w:val=""/>
      <w:lvlJc w:val="left"/>
    </w:lvl>
    <w:lvl w:ilvl="3" w:tplc="F01CE876">
      <w:numFmt w:val="decimal"/>
      <w:lvlText w:val=""/>
      <w:lvlJc w:val="left"/>
    </w:lvl>
    <w:lvl w:ilvl="4" w:tplc="7A02FC44">
      <w:numFmt w:val="decimal"/>
      <w:lvlText w:val=""/>
      <w:lvlJc w:val="left"/>
    </w:lvl>
    <w:lvl w:ilvl="5" w:tplc="60FAB7E2">
      <w:numFmt w:val="decimal"/>
      <w:lvlText w:val=""/>
      <w:lvlJc w:val="left"/>
    </w:lvl>
    <w:lvl w:ilvl="6" w:tplc="04FEF136">
      <w:numFmt w:val="decimal"/>
      <w:lvlText w:val=""/>
      <w:lvlJc w:val="left"/>
    </w:lvl>
    <w:lvl w:ilvl="7" w:tplc="34B2F312">
      <w:numFmt w:val="decimal"/>
      <w:lvlText w:val=""/>
      <w:lvlJc w:val="left"/>
    </w:lvl>
    <w:lvl w:ilvl="8" w:tplc="B934A14C">
      <w:numFmt w:val="decimal"/>
      <w:lvlText w:val=""/>
      <w:lvlJc w:val="left"/>
    </w:lvl>
  </w:abstractNum>
  <w:abstractNum w:abstractNumId="3">
    <w:nsid w:val="00006952"/>
    <w:multiLevelType w:val="hybridMultilevel"/>
    <w:tmpl w:val="CE263460"/>
    <w:lvl w:ilvl="0" w:tplc="CD061118">
      <w:start w:val="3"/>
      <w:numFmt w:val="decimal"/>
      <w:lvlText w:val="%1."/>
      <w:lvlJc w:val="left"/>
    </w:lvl>
    <w:lvl w:ilvl="1" w:tplc="2472AC3E">
      <w:numFmt w:val="decimal"/>
      <w:lvlText w:val=""/>
      <w:lvlJc w:val="left"/>
    </w:lvl>
    <w:lvl w:ilvl="2" w:tplc="332EEF56">
      <w:numFmt w:val="decimal"/>
      <w:lvlText w:val=""/>
      <w:lvlJc w:val="left"/>
    </w:lvl>
    <w:lvl w:ilvl="3" w:tplc="38928022">
      <w:numFmt w:val="decimal"/>
      <w:lvlText w:val=""/>
      <w:lvlJc w:val="left"/>
    </w:lvl>
    <w:lvl w:ilvl="4" w:tplc="2A183810">
      <w:numFmt w:val="decimal"/>
      <w:lvlText w:val=""/>
      <w:lvlJc w:val="left"/>
    </w:lvl>
    <w:lvl w:ilvl="5" w:tplc="14E63A40">
      <w:numFmt w:val="decimal"/>
      <w:lvlText w:val=""/>
      <w:lvlJc w:val="left"/>
    </w:lvl>
    <w:lvl w:ilvl="6" w:tplc="3B9A0C9A">
      <w:numFmt w:val="decimal"/>
      <w:lvlText w:val=""/>
      <w:lvlJc w:val="left"/>
    </w:lvl>
    <w:lvl w:ilvl="7" w:tplc="BD7CB2B8">
      <w:numFmt w:val="decimal"/>
      <w:lvlText w:val=""/>
      <w:lvlJc w:val="left"/>
    </w:lvl>
    <w:lvl w:ilvl="8" w:tplc="C6E4AD20">
      <w:numFmt w:val="decimal"/>
      <w:lvlText w:val=""/>
      <w:lvlJc w:val="left"/>
    </w:lvl>
  </w:abstractNum>
  <w:abstractNum w:abstractNumId="4">
    <w:nsid w:val="00006DF1"/>
    <w:multiLevelType w:val="hybridMultilevel"/>
    <w:tmpl w:val="21E84850"/>
    <w:lvl w:ilvl="0" w:tplc="AF969A24">
      <w:start w:val="1"/>
      <w:numFmt w:val="bullet"/>
      <w:lvlText w:val=""/>
      <w:lvlJc w:val="left"/>
    </w:lvl>
    <w:lvl w:ilvl="1" w:tplc="E81E828E">
      <w:start w:val="1"/>
      <w:numFmt w:val="bullet"/>
      <w:lvlText w:val=""/>
      <w:lvlJc w:val="left"/>
    </w:lvl>
    <w:lvl w:ilvl="2" w:tplc="22EE78C2">
      <w:numFmt w:val="decimal"/>
      <w:lvlText w:val=""/>
      <w:lvlJc w:val="left"/>
    </w:lvl>
    <w:lvl w:ilvl="3" w:tplc="0518DAB4">
      <w:numFmt w:val="decimal"/>
      <w:lvlText w:val=""/>
      <w:lvlJc w:val="left"/>
    </w:lvl>
    <w:lvl w:ilvl="4" w:tplc="E6ACE3F8">
      <w:numFmt w:val="decimal"/>
      <w:lvlText w:val=""/>
      <w:lvlJc w:val="left"/>
    </w:lvl>
    <w:lvl w:ilvl="5" w:tplc="2F68F350">
      <w:numFmt w:val="decimal"/>
      <w:lvlText w:val=""/>
      <w:lvlJc w:val="left"/>
    </w:lvl>
    <w:lvl w:ilvl="6" w:tplc="D57A6BE0">
      <w:numFmt w:val="decimal"/>
      <w:lvlText w:val=""/>
      <w:lvlJc w:val="left"/>
    </w:lvl>
    <w:lvl w:ilvl="7" w:tplc="117E7F4E">
      <w:numFmt w:val="decimal"/>
      <w:lvlText w:val=""/>
      <w:lvlJc w:val="left"/>
    </w:lvl>
    <w:lvl w:ilvl="8" w:tplc="422C0AA4">
      <w:numFmt w:val="decimal"/>
      <w:lvlText w:val=""/>
      <w:lvlJc w:val="left"/>
    </w:lvl>
  </w:abstractNum>
  <w:abstractNum w:abstractNumId="5">
    <w:nsid w:val="000072AE"/>
    <w:multiLevelType w:val="hybridMultilevel"/>
    <w:tmpl w:val="C1EACE86"/>
    <w:lvl w:ilvl="0" w:tplc="A4D4DAB0">
      <w:start w:val="1"/>
      <w:numFmt w:val="bullet"/>
      <w:lvlText w:val="к"/>
      <w:lvlJc w:val="left"/>
    </w:lvl>
    <w:lvl w:ilvl="1" w:tplc="32AC4FBC">
      <w:numFmt w:val="decimal"/>
      <w:lvlText w:val=""/>
      <w:lvlJc w:val="left"/>
    </w:lvl>
    <w:lvl w:ilvl="2" w:tplc="41B296B4">
      <w:numFmt w:val="decimal"/>
      <w:lvlText w:val=""/>
      <w:lvlJc w:val="left"/>
    </w:lvl>
    <w:lvl w:ilvl="3" w:tplc="ED0814A0">
      <w:numFmt w:val="decimal"/>
      <w:lvlText w:val=""/>
      <w:lvlJc w:val="left"/>
    </w:lvl>
    <w:lvl w:ilvl="4" w:tplc="A79A2B00">
      <w:numFmt w:val="decimal"/>
      <w:lvlText w:val=""/>
      <w:lvlJc w:val="left"/>
    </w:lvl>
    <w:lvl w:ilvl="5" w:tplc="0EF079FE">
      <w:numFmt w:val="decimal"/>
      <w:lvlText w:val=""/>
      <w:lvlJc w:val="left"/>
    </w:lvl>
    <w:lvl w:ilvl="6" w:tplc="8EE8EBA2">
      <w:numFmt w:val="decimal"/>
      <w:lvlText w:val=""/>
      <w:lvlJc w:val="left"/>
    </w:lvl>
    <w:lvl w:ilvl="7" w:tplc="3968A806">
      <w:numFmt w:val="decimal"/>
      <w:lvlText w:val=""/>
      <w:lvlJc w:val="left"/>
    </w:lvl>
    <w:lvl w:ilvl="8" w:tplc="7AB6028A">
      <w:numFmt w:val="decimal"/>
      <w:lvlText w:val=""/>
      <w:lvlJc w:val="left"/>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200A5"/>
    <w:rsid w:val="000200A5"/>
    <w:rsid w:val="00491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1963</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3</cp:revision>
  <dcterms:created xsi:type="dcterms:W3CDTF">2018-06-28T09:54:00Z</dcterms:created>
  <dcterms:modified xsi:type="dcterms:W3CDTF">2018-06-28T08:17:00Z</dcterms:modified>
</cp:coreProperties>
</file>