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80B" w:rsidRDefault="00565148" w:rsidP="000768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262">
        <w:rPr>
          <w:rFonts w:ascii="Times New Roman" w:hAnsi="Times New Roman" w:cs="Times New Roman"/>
          <w:b/>
          <w:sz w:val="32"/>
          <w:szCs w:val="32"/>
        </w:rPr>
        <w:t>План работы на дистанционном обучении</w:t>
      </w:r>
    </w:p>
    <w:tbl>
      <w:tblPr>
        <w:tblStyle w:val="a3"/>
        <w:tblpPr w:leftFromText="180" w:rightFromText="180" w:horzAnchor="margin" w:tblpY="855"/>
        <w:tblW w:w="0" w:type="auto"/>
        <w:tblLook w:val="04A0" w:firstRow="1" w:lastRow="0" w:firstColumn="1" w:lastColumn="0" w:noHBand="0" w:noVBand="1"/>
      </w:tblPr>
      <w:tblGrid>
        <w:gridCol w:w="1297"/>
        <w:gridCol w:w="2154"/>
        <w:gridCol w:w="1693"/>
        <w:gridCol w:w="2270"/>
        <w:gridCol w:w="7146"/>
      </w:tblGrid>
      <w:tr w:rsidR="0076242B" w:rsidRPr="00616262" w:rsidTr="00CA5B32">
        <w:tc>
          <w:tcPr>
            <w:tcW w:w="1296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332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1754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ФИО воспитателя</w:t>
            </w:r>
          </w:p>
        </w:tc>
        <w:tc>
          <w:tcPr>
            <w:tcW w:w="2693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485" w:type="dxa"/>
          </w:tcPr>
          <w:p w:rsidR="0007680B" w:rsidRPr="00616262" w:rsidRDefault="0007680B" w:rsidP="007505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26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для обучающихся</w:t>
            </w:r>
          </w:p>
        </w:tc>
      </w:tr>
      <w:tr w:rsidR="0076242B" w:rsidRPr="00616262" w:rsidTr="00CA5B32">
        <w:tc>
          <w:tcPr>
            <w:tcW w:w="1296" w:type="dxa"/>
          </w:tcPr>
          <w:p w:rsidR="0007680B" w:rsidRPr="00547BEE" w:rsidRDefault="00547BEE" w:rsidP="007505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03.02.2022</w:t>
            </w:r>
          </w:p>
        </w:tc>
        <w:tc>
          <w:tcPr>
            <w:tcW w:w="2332" w:type="dxa"/>
          </w:tcPr>
          <w:p w:rsidR="0007680B" w:rsidRPr="00616262" w:rsidRDefault="00985220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экологического воспитания</w:t>
            </w:r>
          </w:p>
        </w:tc>
        <w:tc>
          <w:tcPr>
            <w:tcW w:w="1754" w:type="dxa"/>
          </w:tcPr>
          <w:p w:rsidR="0007680B" w:rsidRPr="00616262" w:rsidRDefault="001C343B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07680B" w:rsidRDefault="00926644" w:rsidP="007505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Нижний Тагил – мой город</w:t>
            </w:r>
          </w:p>
        </w:tc>
        <w:tc>
          <w:tcPr>
            <w:tcW w:w="6485" w:type="dxa"/>
          </w:tcPr>
          <w:p w:rsidR="0007680B" w:rsidRDefault="00525B85" w:rsidP="007505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с вами поближе познакомимся с нашим городом, в котором мы живём. Как наш город называется?</w:t>
            </w:r>
          </w:p>
          <w:p w:rsidR="00525B85" w:rsidRPr="00525B85" w:rsidRDefault="00525B85" w:rsidP="00525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B85">
              <w:rPr>
                <w:rFonts w:ascii="Times New Roman" w:hAnsi="Times New Roman" w:cs="Times New Roman"/>
                <w:sz w:val="24"/>
                <w:szCs w:val="24"/>
              </w:rPr>
              <w:t>Нижний Тагил — город в Свердловской области России, относящегося к Горнозаводскому управленческому округу.</w:t>
            </w:r>
          </w:p>
          <w:p w:rsidR="00525B85" w:rsidRPr="00525B85" w:rsidRDefault="00525B85" w:rsidP="00525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B85">
              <w:rPr>
                <w:rFonts w:ascii="Times New Roman" w:hAnsi="Times New Roman" w:cs="Times New Roman"/>
                <w:sz w:val="24"/>
                <w:szCs w:val="24"/>
              </w:rPr>
              <w:t xml:space="preserve">Железнодорожная станция Свердловской железной дороги. Город занимает второе место по численности населения </w:t>
            </w:r>
          </w:p>
          <w:p w:rsidR="00525B85" w:rsidRPr="00525B85" w:rsidRDefault="00CA5B32" w:rsidP="00525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77470</wp:posOffset>
                  </wp:positionV>
                  <wp:extent cx="2484755" cy="1655445"/>
                  <wp:effectExtent l="0" t="0" r="0" b="1905"/>
                  <wp:wrapTight wrapText="bothSides">
                    <wp:wrapPolygon edited="0">
                      <wp:start x="0" y="0"/>
                      <wp:lineTo x="0" y="21376"/>
                      <wp:lineTo x="21363" y="21376"/>
                      <wp:lineTo x="2136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0392649318642c7ad1221012e563be2.max-1200x8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55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5B85" w:rsidRPr="00525B85">
              <w:rPr>
                <w:rFonts w:ascii="Times New Roman" w:hAnsi="Times New Roman" w:cs="Times New Roman"/>
                <w:sz w:val="24"/>
                <w:szCs w:val="24"/>
              </w:rPr>
              <w:t xml:space="preserve">в Свердловской области после Екатеринбурга и является крупным промышленным центром Урала. </w:t>
            </w:r>
          </w:p>
          <w:p w:rsidR="00525B85" w:rsidRDefault="00525B85" w:rsidP="00525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B85">
              <w:rPr>
                <w:rFonts w:ascii="Times New Roman" w:hAnsi="Times New Roman" w:cs="Times New Roman"/>
                <w:sz w:val="24"/>
                <w:szCs w:val="24"/>
              </w:rPr>
              <w:t>Указом Президента Российской Федерации от 2 июля 2020 года городу было присвоено звание «Город трудовой доблести».</w:t>
            </w:r>
          </w:p>
          <w:p w:rsidR="003528D8" w:rsidRPr="003528D8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8D8">
              <w:rPr>
                <w:rFonts w:ascii="Times New Roman" w:hAnsi="Times New Roman" w:cs="Times New Roman"/>
                <w:sz w:val="24"/>
                <w:szCs w:val="24"/>
              </w:rPr>
              <w:t xml:space="preserve">В 1696 году в районе горы Высокой, а в 1702 году по берегам реки Выи сыном боярским Михаилом Бибиковым была найдена </w:t>
            </w:r>
          </w:p>
          <w:p w:rsidR="003528D8" w:rsidRPr="003528D8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8D8">
              <w:rPr>
                <w:rFonts w:ascii="Times New Roman" w:hAnsi="Times New Roman" w:cs="Times New Roman"/>
                <w:sz w:val="24"/>
                <w:szCs w:val="24"/>
              </w:rPr>
              <w:t>медная руда. 1696 год считается началом истории города.</w:t>
            </w:r>
          </w:p>
          <w:p w:rsidR="003528D8" w:rsidRPr="003528D8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8D8">
              <w:rPr>
                <w:rFonts w:ascii="Times New Roman" w:hAnsi="Times New Roman" w:cs="Times New Roman"/>
                <w:sz w:val="24"/>
                <w:szCs w:val="24"/>
              </w:rPr>
              <w:t xml:space="preserve">В Нижнем Тагиле есть централизованная библиотечная система (городская библиотека и 24 филиала), четыре театра, </w:t>
            </w:r>
          </w:p>
          <w:p w:rsidR="003528D8" w:rsidRPr="003528D8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27940</wp:posOffset>
                  </wp:positionV>
                  <wp:extent cx="2505075" cy="1700530"/>
                  <wp:effectExtent l="0" t="0" r="9525" b="0"/>
                  <wp:wrapTight wrapText="bothSides">
                    <wp:wrapPolygon edited="0">
                      <wp:start x="0" y="0"/>
                      <wp:lineTo x="0" y="21294"/>
                      <wp:lineTo x="21518" y="21294"/>
                      <wp:lineTo x="21518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3fw3ggojbma9woz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8D8">
              <w:rPr>
                <w:rFonts w:ascii="Times New Roman" w:hAnsi="Times New Roman" w:cs="Times New Roman"/>
                <w:sz w:val="24"/>
                <w:szCs w:val="24"/>
              </w:rPr>
              <w:t>пять кинотеатров, КДК, цирк, имеется своя филармония с джазовым, народным и симфоническим оркестрами.</w:t>
            </w:r>
          </w:p>
          <w:p w:rsidR="003528D8" w:rsidRPr="003528D8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8D8">
              <w:rPr>
                <w:rFonts w:ascii="Times New Roman" w:hAnsi="Times New Roman" w:cs="Times New Roman"/>
                <w:sz w:val="24"/>
                <w:szCs w:val="24"/>
              </w:rPr>
              <w:t xml:space="preserve">Нижний Тагил — родина русской Лаковой подносной росписи и традиции расписных подносов в русской культуре. </w:t>
            </w:r>
          </w:p>
          <w:p w:rsidR="003528D8" w:rsidRPr="003528D8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8D8">
              <w:rPr>
                <w:rFonts w:ascii="Times New Roman" w:hAnsi="Times New Roman" w:cs="Times New Roman"/>
                <w:sz w:val="24"/>
                <w:szCs w:val="24"/>
              </w:rPr>
              <w:t xml:space="preserve">В Н.Тагиле сохранилась уникальный русский народный промысел Тагильская подносная роспись. Вместе с Жостово, </w:t>
            </w:r>
          </w:p>
          <w:p w:rsidR="003528D8" w:rsidRPr="003528D8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1989455</wp:posOffset>
                  </wp:positionH>
                  <wp:positionV relativeFrom="paragraph">
                    <wp:posOffset>273050</wp:posOffset>
                  </wp:positionV>
                  <wp:extent cx="2475230" cy="1644015"/>
                  <wp:effectExtent l="0" t="0" r="1270" b="0"/>
                  <wp:wrapTight wrapText="bothSides">
                    <wp:wrapPolygon edited="0">
                      <wp:start x="0" y="0"/>
                      <wp:lineTo x="0" y="21275"/>
                      <wp:lineTo x="21445" y="21275"/>
                      <wp:lineTo x="2144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ale_12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28D8">
              <w:rPr>
                <w:rFonts w:ascii="Times New Roman" w:hAnsi="Times New Roman" w:cs="Times New Roman"/>
                <w:sz w:val="24"/>
                <w:szCs w:val="24"/>
              </w:rPr>
              <w:t xml:space="preserve">с Жостовской подносной росписью, Нижний Тагил — один из двух оставшихся центров лаковой подносной росписи в России, </w:t>
            </w:r>
          </w:p>
          <w:p w:rsidR="003528D8" w:rsidRPr="003528D8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8D8">
              <w:rPr>
                <w:rFonts w:ascii="Times New Roman" w:hAnsi="Times New Roman" w:cs="Times New Roman"/>
                <w:sz w:val="24"/>
                <w:szCs w:val="24"/>
              </w:rPr>
              <w:t xml:space="preserve">дошедших и сохранившихся до нашего времени. В Нижнетагильском музее подносного промысла хранятся коллекции расписных </w:t>
            </w:r>
          </w:p>
          <w:p w:rsidR="003528D8" w:rsidRPr="003528D8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8D8">
              <w:rPr>
                <w:rFonts w:ascii="Times New Roman" w:hAnsi="Times New Roman" w:cs="Times New Roman"/>
                <w:sz w:val="24"/>
                <w:szCs w:val="24"/>
              </w:rPr>
              <w:t xml:space="preserve">тагильских подносов от времени зарождения промысла до настоящего времени. Также Тагильские подносы можно увидеть </w:t>
            </w:r>
          </w:p>
          <w:p w:rsidR="003528D8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8D8">
              <w:rPr>
                <w:rFonts w:ascii="Times New Roman" w:hAnsi="Times New Roman" w:cs="Times New Roman"/>
                <w:sz w:val="24"/>
                <w:szCs w:val="24"/>
              </w:rPr>
              <w:t>в Нижнетагильском историко-краеведческом музее и Нижнетагильском музее изобразительных искусств.</w:t>
            </w:r>
          </w:p>
          <w:p w:rsidR="003528D8" w:rsidRPr="00616262" w:rsidRDefault="003528D8" w:rsidP="00352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2B" w:rsidRPr="00616262" w:rsidTr="00CA5B32">
        <w:tc>
          <w:tcPr>
            <w:tcW w:w="1296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04.02.2022</w:t>
            </w:r>
          </w:p>
        </w:tc>
        <w:tc>
          <w:tcPr>
            <w:tcW w:w="2332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развитие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Default="00926644" w:rsidP="009852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Веселый карандаш (раскраски)</w:t>
            </w:r>
          </w:p>
        </w:tc>
        <w:tc>
          <w:tcPr>
            <w:tcW w:w="6485" w:type="dxa"/>
          </w:tcPr>
          <w:p w:rsidR="00985220" w:rsidRDefault="00892C57" w:rsidP="0089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Раскрась картинку (Если есть возможность распечатать, то эту. Если нет, раскрась любую свою).</w:t>
            </w:r>
          </w:p>
          <w:p w:rsidR="00892C57" w:rsidRDefault="00892C57" w:rsidP="0089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рисунок: </w:t>
            </w:r>
            <w:hyperlink r:id="rId11" w:history="1">
              <w:r w:rsidRPr="00BC222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https://veronikaa.ru/wp-content/uploads/2019/01/1-37.jpg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2C57" w:rsidRPr="00616262" w:rsidRDefault="00892C57" w:rsidP="0089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19450" cy="22375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-3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377" cy="224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42B" w:rsidRPr="00616262" w:rsidTr="00CA5B32">
        <w:tc>
          <w:tcPr>
            <w:tcW w:w="1296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07.02.2022</w:t>
            </w:r>
          </w:p>
        </w:tc>
        <w:tc>
          <w:tcPr>
            <w:tcW w:w="2332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Default="00926644" w:rsidP="009852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 одеваемся на улицу</w:t>
            </w:r>
          </w:p>
        </w:tc>
        <w:tc>
          <w:tcPr>
            <w:tcW w:w="6485" w:type="dxa"/>
          </w:tcPr>
          <w:p w:rsidR="00985220" w:rsidRDefault="00502D22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не было на улице холодно или жарко, важно правильно одеться. </w:t>
            </w:r>
          </w:p>
          <w:p w:rsidR="00502D22" w:rsidRDefault="00502D22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на картинки и </w:t>
            </w:r>
            <w:r w:rsidR="00CA5B32">
              <w:rPr>
                <w:rFonts w:ascii="Times New Roman" w:hAnsi="Times New Roman" w:cs="Times New Roman"/>
                <w:sz w:val="24"/>
                <w:szCs w:val="24"/>
              </w:rPr>
              <w:t>запомни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как правильно одеваться на улицу летом и зимой.</w:t>
            </w:r>
          </w:p>
          <w:p w:rsidR="00502D22" w:rsidRDefault="00502D22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7150" cy="274881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1497003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952" cy="275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2D22" w:rsidRDefault="00502D22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D22" w:rsidRPr="00616262" w:rsidRDefault="00CA5B32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33750" cy="277812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ello_html_3f7ef5a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257" cy="278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42B" w:rsidRPr="00616262" w:rsidTr="00CA5B32">
        <w:tc>
          <w:tcPr>
            <w:tcW w:w="1296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08.02.2022</w:t>
            </w:r>
          </w:p>
        </w:tc>
        <w:tc>
          <w:tcPr>
            <w:tcW w:w="2332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социализации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Pr="00616262" w:rsidRDefault="00926644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нам помогает в школе</w:t>
            </w:r>
          </w:p>
        </w:tc>
        <w:tc>
          <w:tcPr>
            <w:tcW w:w="6485" w:type="dxa"/>
          </w:tcPr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Каждый день, ребята, вы приходите в школу. Сегодня мы с вами поговорим о ней. Что же такое школа? Для чего она нужна?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Что было бы, если бы все школы закрылись? Кто заботиться о вас в школе? Кто готовит вам обед? (Повар.)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Кто из работников школы заботиться о чистоте в классе, в спальне, раздевалке? (Уборщица.)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Кто следит за вашим здоровьем? (Медсестра.) Кто проводит с вами музыкальные занятия, праздники, утренники? (Музыкальный работник.) </w:t>
            </w:r>
          </w:p>
          <w:p w:rsidR="00EA65A8" w:rsidRPr="00EA65A8" w:rsidRDefault="003C5560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2360295</wp:posOffset>
                  </wp:positionH>
                  <wp:positionV relativeFrom="paragraph">
                    <wp:posOffset>256540</wp:posOffset>
                  </wp:positionV>
                  <wp:extent cx="2057400" cy="1334279"/>
                  <wp:effectExtent l="0" t="0" r="0" b="0"/>
                  <wp:wrapTight wrapText="bothSides">
                    <wp:wrapPolygon edited="0">
                      <wp:start x="0" y="0"/>
                      <wp:lineTo x="0" y="21281"/>
                      <wp:lineTo x="21400" y="21281"/>
                      <wp:lineTo x="2140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46f418b-f258-54c9-a6e4-c71004d620b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3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5A8"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Чему вы учитесь на уроках? Кто учит вас рисовать? Кто помогает вам стать сильными, выносливыми, учит прыгать, бегать,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играть в мяч? (Учитель физкультуры.) Кто помогает вам справиться со своими проблемами, быть более общительными,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внимательными, приглашает вас к себе в один удивительный кабинет, где вы очень любите бывать? (Психолог.)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Кто в школе вам помогает исправить речь? (Логопед.) Как логопед это делает?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Вы знаете, кто самый главный в школе? (Директор.) Кто заботиться о том, чтобы в школе были красивая мебель, посуда,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постельные принадлежности и многое другое? (Завхоз.) Кто содержит наш двор в чистоте и порядке? (Дворник.)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Как вы помогаете дворнику? Кто ремонтирует сломанные стулья, столы и другую мебель? (Плотник.)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>Какими инструментами он работает? Когда в школе никого нет, кто её охраняет? (Сторож.)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чья же работа интереснее и почему? А чья работа важнее? Нужнее? (Важна и нужна работа каждого человека,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>каждый человек старается выполнить свою работу как можно лучше.)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Много хороших людей заботятся о нас; воспитатели проводят интересные занятия, учителя дают нам знания, медсестра следит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>за здоровьем, дает витамины, повара готовят вкусный обед и т.д.</w:t>
            </w:r>
          </w:p>
          <w:p w:rsidR="00EA65A8" w:rsidRPr="00EA65A8" w:rsidRDefault="003C5560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27940</wp:posOffset>
                  </wp:positionV>
                  <wp:extent cx="2381250" cy="1822450"/>
                  <wp:effectExtent l="0" t="0" r="0" b="6350"/>
                  <wp:wrapTight wrapText="bothSides">
                    <wp:wrapPolygon edited="0">
                      <wp:start x="0" y="0"/>
                      <wp:lineTo x="0" y="21449"/>
                      <wp:lineTo x="21427" y="21449"/>
                      <wp:lineTo x="21427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6882287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65A8"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Ребята, школа – наш второй дом, здесь мы проводим целый день, а некоторые и целую неделю.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Пусть нам будет в школе хорошо, весело, счастливо и интересно. Не забывайте благодарить взрослых, которые много трудятся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>для того, чтобы вы с удовольствием ходили в школу.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 xml:space="preserve">Что же мы можем сделать для них хорошего? (Любить свою школу, гордиться людьми, которые в ней работают, помогать, </w:t>
            </w:r>
          </w:p>
          <w:p w:rsidR="00EA65A8" w:rsidRPr="00EA65A8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>рассказывать о них другим, не забывать поздравлять с праздниками.)</w:t>
            </w:r>
          </w:p>
          <w:p w:rsidR="003C5560" w:rsidRPr="00616262" w:rsidRDefault="00EA65A8" w:rsidP="00EA65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5A8">
              <w:rPr>
                <w:rFonts w:ascii="Times New Roman" w:hAnsi="Times New Roman" w:cs="Times New Roman"/>
                <w:sz w:val="24"/>
                <w:szCs w:val="24"/>
              </w:rPr>
              <w:t>Давайте нарисуем рисунки на тему «Как нам хорошо в школе», чем порадуем сотрудников нашей школы.</w:t>
            </w:r>
          </w:p>
        </w:tc>
      </w:tr>
      <w:tr w:rsidR="0076242B" w:rsidRPr="00616262" w:rsidTr="00CA5B32">
        <w:tc>
          <w:tcPr>
            <w:tcW w:w="1296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09.02.2022</w:t>
            </w:r>
          </w:p>
        </w:tc>
        <w:tc>
          <w:tcPr>
            <w:tcW w:w="2332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Pr="00616262" w:rsidRDefault="00926644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Осторожно-улица</w:t>
            </w:r>
          </w:p>
        </w:tc>
        <w:tc>
          <w:tcPr>
            <w:tcW w:w="6485" w:type="dxa"/>
          </w:tcPr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 xml:space="preserve">Дорогие ребята, к нам в гости пришел Незнайка, он попал к нам в город и заблудился. Ему стало страшно на наших улицах, 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 xml:space="preserve">на наших дорогах. Сегодня мы поговорим о правилах поведения на улице и о том, кто помогает нам в этом. 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И научим Незнайку правильному поведению на улице.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Если пешеходу нужно перейти дорогу, то переходить её можно только в специальном месте – по пешеходному переходу – «зебре»,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 xml:space="preserve">а называется он так, потому что дорога разлинована белыми полосками. Прежде чем перейти дорогу, пешеход должен 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обязательно посмотреть на светофор, чтобы узнать какой свет на нем горит.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Каждый свет светофора обозначает сигнал: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Красный свет – ПРОХОДА НЕТ!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Желтый свет – БУДЬ ГОТОВ К ПУТИ!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зеленый свет – сначала внимательно посмотри по сторонам, убедись, что безопасен путь, и только тогда ИДИ!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А теперь мы с вами поговорим о том, какие виды транспорта вы знаете.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Давайте перечислим: водный, воздушный наземный.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- какой транспорт относится к водному транспорту: (теплоход, пароход, корабль, катер, лодка)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- какой транспорт относится к воздушному транспорту: (самолет, вертолет, ракета, воздушный шар)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- какой транспорт относится к наземному транспорту: (автобус, трамвай, легковой автомобиль, грузовой автомобиль, троллейбус)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</w:t>
            </w: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 xml:space="preserve"> дорожные знаки.</w:t>
            </w:r>
          </w:p>
          <w:p w:rsidR="0042297F" w:rsidRPr="0042297F" w:rsidRDefault="0076242B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00293" cy="2480056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3715515011778474762f4bef6e730723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096" cy="248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Незнайке было очень интересно у нас в гостях, м</w:t>
            </w:r>
            <w:bookmarkStart w:id="0" w:name="_GoBack"/>
            <w:bookmarkEnd w:id="0"/>
            <w:r w:rsidRPr="0042297F">
              <w:rPr>
                <w:rFonts w:ascii="Times New Roman" w:hAnsi="Times New Roman" w:cs="Times New Roman"/>
                <w:sz w:val="24"/>
                <w:szCs w:val="24"/>
              </w:rPr>
              <w:t xml:space="preserve">ы с вами сегодня вспомнили правила дорожного движения, сигналы светофора, </w:t>
            </w:r>
          </w:p>
          <w:p w:rsidR="0042297F" w:rsidRPr="0042297F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дорожные знаки. Старайтесь быть предельно внимательными, чтобы не доставлять неприятности ни себе, ни близким вам людям.</w:t>
            </w:r>
          </w:p>
          <w:p w:rsidR="00985220" w:rsidRPr="00616262" w:rsidRDefault="0042297F" w:rsidP="00422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7F">
              <w:rPr>
                <w:rFonts w:ascii="Times New Roman" w:hAnsi="Times New Roman" w:cs="Times New Roman"/>
                <w:sz w:val="24"/>
                <w:szCs w:val="24"/>
              </w:rPr>
              <w:t>А сейчас нарисуете любой дорожный знак.</w:t>
            </w:r>
          </w:p>
        </w:tc>
      </w:tr>
      <w:tr w:rsidR="0076242B" w:rsidRPr="00616262" w:rsidTr="00CA5B32">
        <w:tc>
          <w:tcPr>
            <w:tcW w:w="1296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10.02.2022</w:t>
            </w:r>
          </w:p>
        </w:tc>
        <w:tc>
          <w:tcPr>
            <w:tcW w:w="2332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экологического воспитания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Default="00926644" w:rsidP="009852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Флаг России</w:t>
            </w:r>
          </w:p>
        </w:tc>
        <w:tc>
          <w:tcPr>
            <w:tcW w:w="6485" w:type="dxa"/>
          </w:tcPr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 xml:space="preserve">ебята! Флаг — государственный символ России. Раскроем книгу «Флаги и гербы стран мира» и перелистаем ее. 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каждой страны свои собственные флаги и гербы. Некоторые из них похожи, но совершенно одинаковых вы не найдете! 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Ведь флаг объединяет жителей страны, служит опознавательным знаком государства.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У российского флага очень интересная история. В старину флаг не был похож на современный и носил другое название — «стяг»,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 xml:space="preserve">от словосочетания «стягивать к себе». Главным его назначением было стягивать воинов для защиты родной земли. 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Под одним стягом объединялось определенное количество воинов, и количество стягов определяло общую величину войска.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Как же выглядели стяги?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 xml:space="preserve">К длинной палке прикрепляли пучки травы, ветки, фигурки животных и даже конские хвосты. Битва за вражеский стяг была 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особенно ожесточенной, и если стяг удавалось захватить, войско считалось побежденным.</w:t>
            </w:r>
          </w:p>
          <w:p w:rsid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Как выглядит современный российский флаг?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35560</wp:posOffset>
                  </wp:positionV>
                  <wp:extent cx="2581275" cy="1727200"/>
                  <wp:effectExtent l="0" t="0" r="9525" b="6350"/>
                  <wp:wrapTight wrapText="bothSides">
                    <wp:wrapPolygon edited="0">
                      <wp:start x="0" y="0"/>
                      <wp:lineTo x="0" y="21441"/>
                      <wp:lineTo x="21520" y="21441"/>
                      <wp:lineTo x="21520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9(12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 xml:space="preserve">Он состоит из трех полос: белой, синей и красной. Это отвечает народным представлениям о мире. 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В древности море называли синим, свет — белым, а слово «красный» употребляли в значении «красивый».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Что в окружающей нас природе имеет белый цвет?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Белый снег, белые березы, белые цветы калины, черемухи.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А синий?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Синее небо, синее море, синие реки.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Красный цвет имеют и огонь, и солнце, и красные ягоды, и цветы.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 xml:space="preserve">Цвета белый, синий и красный издревле почитались в народе. 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еще белый цвет означает чистоту, мир. Синий — верность и правду, а красный — отвагу и любовь. 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 xml:space="preserve">Многие страны имеют флаги, составленные из сочетания этих цветов. 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Где можно увидеть российский флаг?</w:t>
            </w:r>
          </w:p>
          <w:p w:rsidR="00FF7FF4" w:rsidRPr="00FF7FF4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 xml:space="preserve">На границе, при въезде в нашу страну, над зданиями посольств, торговых представительств за рубежом. </w:t>
            </w:r>
          </w:p>
          <w:p w:rsidR="00985220" w:rsidRPr="00616262" w:rsidRDefault="00FF7FF4" w:rsidP="00FF7F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FF4">
              <w:rPr>
                <w:rFonts w:ascii="Times New Roman" w:hAnsi="Times New Roman" w:cs="Times New Roman"/>
                <w:sz w:val="24"/>
                <w:szCs w:val="24"/>
              </w:rPr>
              <w:t>Изображение флага помещают на автомобилях, самолетах, поездах, чтобы показать: они принадлежат России.</w:t>
            </w:r>
          </w:p>
        </w:tc>
      </w:tr>
      <w:tr w:rsidR="0076242B" w:rsidRPr="00616262" w:rsidTr="00CA5B32">
        <w:tc>
          <w:tcPr>
            <w:tcW w:w="1296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11.02.2022</w:t>
            </w:r>
          </w:p>
        </w:tc>
        <w:tc>
          <w:tcPr>
            <w:tcW w:w="2332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развитие</w:t>
            </w:r>
          </w:p>
        </w:tc>
        <w:tc>
          <w:tcPr>
            <w:tcW w:w="1754" w:type="dxa"/>
          </w:tcPr>
          <w:p w:rsidR="00985220" w:rsidRPr="00616262" w:rsidRDefault="00985220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Зиновьев Д.А.</w:t>
            </w:r>
          </w:p>
        </w:tc>
        <w:tc>
          <w:tcPr>
            <w:tcW w:w="2693" w:type="dxa"/>
          </w:tcPr>
          <w:p w:rsidR="00985220" w:rsidRPr="00616262" w:rsidRDefault="00926644" w:rsidP="00985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Красивые флажки</w:t>
            </w:r>
          </w:p>
        </w:tc>
        <w:tc>
          <w:tcPr>
            <w:tcW w:w="6485" w:type="dxa"/>
          </w:tcPr>
          <w:p w:rsid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с вами сделаем красивые флажки на праздник.</w:t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ам понадобится:</w:t>
            </w:r>
          </w:p>
          <w:p w:rsidR="0035575A" w:rsidRPr="0035575A" w:rsidRDefault="0035575A" w:rsidP="0035575A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листы бумаги формата А4;</w:t>
            </w:r>
          </w:p>
          <w:p w:rsidR="0035575A" w:rsidRPr="0035575A" w:rsidRDefault="0035575A" w:rsidP="0035575A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канцелярский клей-карандаш;</w:t>
            </w:r>
          </w:p>
          <w:p w:rsidR="0035575A" w:rsidRPr="0035575A" w:rsidRDefault="0035575A" w:rsidP="0035575A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ножницы;</w:t>
            </w:r>
          </w:p>
          <w:p w:rsidR="0035575A" w:rsidRPr="0035575A" w:rsidRDefault="0035575A" w:rsidP="0035575A">
            <w:pPr>
              <w:pStyle w:val="a9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фломастеры/краски/цветные карандаши или ручки. </w:t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Что касается количества бумажных листов, то нужно брать из расчета по одному на флажок.</w:t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Совершим несколько простых действий:</w:t>
            </w:r>
          </w:p>
          <w:p w:rsid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Сложите листок пополам так, чтобы линия сгиба шла параллельно длинной его стороне.</w:t>
            </w:r>
          </w:p>
          <w:p w:rsid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15430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-300x16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 xml:space="preserve">Разрежьте. Один из получившихся вытянутых прямоугольников (вернее, его половина) будет «полотнищем» флажка, </w:t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а второй используем для того, чтобы сделать «древко».</w:t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 часть, где будет картинка, тоже складываем пополам (на этот раз линия сгиба должна быть параллельна короткой стороне </w:t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бумажного прямоугольника). Нужное изображение можно нанести сейчас или потом, на уже готовое изделие — как вам удобнее.</w:t>
            </w:r>
          </w:p>
          <w:p w:rsid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1562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2-300x16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 xml:space="preserve">Вторую половину от листка бумаги А4 скручиваем в длинную узкую трубочку, промазав с внутренней стороны клеем, чтобы она </w:t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не разворачивалась.</w:t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 xml:space="preserve">Первую половинку листка, которую мы ранее определили под «полотнище», тоже намазываем клеем — до линии сгиба, </w:t>
            </w:r>
          </w:p>
          <w:p w:rsidR="0035575A" w:rsidRPr="0035575A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а затем заворачиваем в нее получившуюся на прошлом этапе бумажную трубочку.</w:t>
            </w:r>
          </w:p>
          <w:p w:rsidR="00985220" w:rsidRPr="00616262" w:rsidRDefault="0035575A" w:rsidP="00355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75A">
              <w:rPr>
                <w:rFonts w:ascii="Times New Roman" w:hAnsi="Times New Roman" w:cs="Times New Roman"/>
                <w:sz w:val="24"/>
                <w:szCs w:val="24"/>
              </w:rPr>
              <w:t>Вот так просто можно сделать флажок на палочке своими руками.</w:t>
            </w:r>
          </w:p>
        </w:tc>
      </w:tr>
    </w:tbl>
    <w:p w:rsidR="00265210" w:rsidRDefault="00265210" w:rsidP="0045721B">
      <w:pPr>
        <w:rPr>
          <w:rFonts w:ascii="Times New Roman" w:hAnsi="Times New Roman" w:cs="Times New Roman"/>
          <w:b/>
          <w:sz w:val="32"/>
          <w:szCs w:val="32"/>
        </w:rPr>
      </w:pPr>
    </w:p>
    <w:sectPr w:rsidR="00265210" w:rsidSect="005651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678" w:rsidRDefault="00583678" w:rsidP="00265210">
      <w:pPr>
        <w:spacing w:after="0" w:line="240" w:lineRule="auto"/>
      </w:pPr>
      <w:r>
        <w:separator/>
      </w:r>
    </w:p>
  </w:endnote>
  <w:endnote w:type="continuationSeparator" w:id="0">
    <w:p w:rsidR="00583678" w:rsidRDefault="00583678" w:rsidP="0026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678" w:rsidRDefault="00583678" w:rsidP="00265210">
      <w:pPr>
        <w:spacing w:after="0" w:line="240" w:lineRule="auto"/>
      </w:pPr>
      <w:r>
        <w:separator/>
      </w:r>
    </w:p>
  </w:footnote>
  <w:footnote w:type="continuationSeparator" w:id="0">
    <w:p w:rsidR="00583678" w:rsidRDefault="00583678" w:rsidP="00265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35650B"/>
    <w:multiLevelType w:val="hybridMultilevel"/>
    <w:tmpl w:val="109A3B30"/>
    <w:lvl w:ilvl="0" w:tplc="348E96F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AC729A"/>
    <w:multiLevelType w:val="multilevel"/>
    <w:tmpl w:val="A014C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148"/>
    <w:rsid w:val="0001401B"/>
    <w:rsid w:val="000563C1"/>
    <w:rsid w:val="000725D2"/>
    <w:rsid w:val="0007680B"/>
    <w:rsid w:val="001A579B"/>
    <w:rsid w:val="001C343B"/>
    <w:rsid w:val="001F0D6A"/>
    <w:rsid w:val="00212E0A"/>
    <w:rsid w:val="00265210"/>
    <w:rsid w:val="002740A1"/>
    <w:rsid w:val="002B4521"/>
    <w:rsid w:val="003528D8"/>
    <w:rsid w:val="0035575A"/>
    <w:rsid w:val="003C1E18"/>
    <w:rsid w:val="003C5560"/>
    <w:rsid w:val="0042297F"/>
    <w:rsid w:val="0045721B"/>
    <w:rsid w:val="00462506"/>
    <w:rsid w:val="00483411"/>
    <w:rsid w:val="0050057B"/>
    <w:rsid w:val="00502D22"/>
    <w:rsid w:val="00525B85"/>
    <w:rsid w:val="00547BEE"/>
    <w:rsid w:val="00565148"/>
    <w:rsid w:val="00583678"/>
    <w:rsid w:val="00616262"/>
    <w:rsid w:val="00703C87"/>
    <w:rsid w:val="00713545"/>
    <w:rsid w:val="00733082"/>
    <w:rsid w:val="0076242B"/>
    <w:rsid w:val="00804DB3"/>
    <w:rsid w:val="00892C57"/>
    <w:rsid w:val="00926644"/>
    <w:rsid w:val="0093350D"/>
    <w:rsid w:val="00976511"/>
    <w:rsid w:val="00985220"/>
    <w:rsid w:val="009B5DD7"/>
    <w:rsid w:val="009C2792"/>
    <w:rsid w:val="00A015B4"/>
    <w:rsid w:val="00B874DB"/>
    <w:rsid w:val="00BB1D1F"/>
    <w:rsid w:val="00C72563"/>
    <w:rsid w:val="00CA5B32"/>
    <w:rsid w:val="00EA65A8"/>
    <w:rsid w:val="00EB4BBF"/>
    <w:rsid w:val="00FA4AD7"/>
    <w:rsid w:val="00FF3A14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C8979"/>
  <w15:chartTrackingRefBased/>
  <w15:docId w15:val="{27762197-B2EB-4FF1-990B-86162E66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5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725D2"/>
    <w:rPr>
      <w:color w:val="0563C1" w:themeColor="hyperlink"/>
      <w:u w:val="single"/>
    </w:rPr>
  </w:style>
  <w:style w:type="character" w:customStyle="1" w:styleId="c2">
    <w:name w:val="c2"/>
    <w:basedOn w:val="a0"/>
    <w:rsid w:val="00B874DB"/>
  </w:style>
  <w:style w:type="paragraph" w:styleId="a5">
    <w:name w:val="header"/>
    <w:basedOn w:val="a"/>
    <w:link w:val="a6"/>
    <w:uiPriority w:val="99"/>
    <w:unhideWhenUsed/>
    <w:rsid w:val="00265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5210"/>
  </w:style>
  <w:style w:type="paragraph" w:styleId="a7">
    <w:name w:val="footer"/>
    <w:basedOn w:val="a"/>
    <w:link w:val="a8"/>
    <w:uiPriority w:val="99"/>
    <w:unhideWhenUsed/>
    <w:rsid w:val="002652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5210"/>
  </w:style>
  <w:style w:type="paragraph" w:styleId="a9">
    <w:name w:val="List Paragraph"/>
    <w:basedOn w:val="a"/>
    <w:uiPriority w:val="34"/>
    <w:qFormat/>
    <w:rsid w:val="003557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9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eronikaa.ru/wp-content/uploads/2019/01/1-37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3B6E9-9076-484D-9C04-18B107DD6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10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9</cp:revision>
  <dcterms:created xsi:type="dcterms:W3CDTF">2021-11-06T08:13:00Z</dcterms:created>
  <dcterms:modified xsi:type="dcterms:W3CDTF">2022-02-04T06:38:00Z</dcterms:modified>
</cp:coreProperties>
</file>