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90" w:rsidRPr="00145C90" w:rsidRDefault="00145C90" w:rsidP="00145C9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0" w:name="_Toc482893095"/>
      <w:bookmarkStart w:id="1" w:name="_Toc482893091"/>
      <w:bookmarkStart w:id="2" w:name="_Toc482893105"/>
      <w:r w:rsidRPr="00145C90">
        <w:rPr>
          <w:rFonts w:ascii="Times New Roman" w:eastAsia="Calibri" w:hAnsi="Times New Roman" w:cs="Times New Roman"/>
        </w:rPr>
        <w:t>государственное казённое общеобразовательное учреждение Свердловской области</w:t>
      </w:r>
    </w:p>
    <w:p w:rsidR="00145C90" w:rsidRPr="00145C90" w:rsidRDefault="00145C90" w:rsidP="00145C9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45C90">
        <w:rPr>
          <w:rFonts w:ascii="Times New Roman" w:eastAsia="Calibri" w:hAnsi="Times New Roman" w:cs="Times New Roman"/>
        </w:rPr>
        <w:t xml:space="preserve"> «Нижнетагильская школа – интернат, реализующая адаптированные основные</w:t>
      </w:r>
    </w:p>
    <w:p w:rsidR="00145C90" w:rsidRPr="00145C90" w:rsidRDefault="00145C90" w:rsidP="00145C9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45C90">
        <w:rPr>
          <w:rFonts w:ascii="Times New Roman" w:eastAsia="Calibri" w:hAnsi="Times New Roman" w:cs="Times New Roman"/>
        </w:rPr>
        <w:t>общеобразовательные программы»</w:t>
      </w:r>
    </w:p>
    <w:tbl>
      <w:tblPr>
        <w:tblpPr w:leftFromText="180" w:rightFromText="18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145C90" w:rsidRPr="00145C90" w:rsidTr="005A2A62">
        <w:trPr>
          <w:trHeight w:val="318"/>
        </w:trPr>
        <w:tc>
          <w:tcPr>
            <w:tcW w:w="3587" w:type="dxa"/>
          </w:tcPr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269" w:type="dxa"/>
          </w:tcPr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3716" w:type="dxa"/>
          </w:tcPr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</w:tc>
      </w:tr>
      <w:tr w:rsidR="00145C90" w:rsidRPr="00145C90" w:rsidTr="005A2A62">
        <w:trPr>
          <w:trHeight w:val="1926"/>
        </w:trPr>
        <w:tc>
          <w:tcPr>
            <w:tcW w:w="3587" w:type="dxa"/>
          </w:tcPr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ШМО 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__________/Н.Б. Афанасьева/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от «__» _________ 2018 г.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9" w:type="dxa"/>
          </w:tcPr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Заместитель директора 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по УР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__________/С.Н. Кузьмина/ «__» _____________ 2018 г.</w:t>
            </w:r>
          </w:p>
          <w:p w:rsidR="00145C90" w:rsidRPr="00145C90" w:rsidRDefault="00145C90" w:rsidP="00145C90">
            <w:pPr>
              <w:tabs>
                <w:tab w:val="left" w:pos="510"/>
                <w:tab w:val="center" w:pos="1602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16" w:type="dxa"/>
          </w:tcPr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  </w:t>
            </w:r>
          </w:p>
          <w:p w:rsidR="00145C90" w:rsidRPr="00145C90" w:rsidRDefault="00145C90" w:rsidP="00145C90">
            <w:pPr>
              <w:tabs>
                <w:tab w:val="left" w:pos="765"/>
                <w:tab w:val="center" w:pos="1602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___________/О.Ю. Леонова / 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№____ 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от «__»__________2018 г.</w:t>
            </w:r>
          </w:p>
          <w:p w:rsidR="00145C90" w:rsidRPr="00145C90" w:rsidRDefault="00145C90" w:rsidP="00145C9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45C90" w:rsidRPr="00145C90" w:rsidRDefault="00145C90" w:rsidP="00145C9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145C90" w:rsidRPr="00145C90" w:rsidRDefault="00145C90" w:rsidP="00145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учебному предмету «Адаптивная физкультура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45C90" w:rsidRPr="00145C90" w:rsidRDefault="00145C90" w:rsidP="00145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 с умеренной степенью умственной отсталости (интеллектуальными нарушениями), </w:t>
      </w:r>
    </w:p>
    <w:p w:rsidR="00145C90" w:rsidRPr="00145C90" w:rsidRDefault="00145C90" w:rsidP="00145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тяжелыми и множественными нарушениями развития </w:t>
      </w:r>
    </w:p>
    <w:p w:rsidR="00145C90" w:rsidRPr="00145C90" w:rsidRDefault="00145C90" w:rsidP="00145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92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класса</w:t>
      </w:r>
    </w:p>
    <w:p w:rsidR="00145C90" w:rsidRPr="00145C90" w:rsidRDefault="00145C90" w:rsidP="00145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2018 - 2019 учебный год</w:t>
      </w:r>
    </w:p>
    <w:p w:rsidR="00145C90" w:rsidRPr="00145C90" w:rsidRDefault="00145C90" w:rsidP="00145C9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3544" w:type="dxa"/>
        <w:tblInd w:w="7529" w:type="dxa"/>
        <w:tblLook w:val="01E0" w:firstRow="1" w:lastRow="1" w:firstColumn="1" w:lastColumn="1" w:noHBand="0" w:noVBand="0"/>
      </w:tblPr>
      <w:tblGrid>
        <w:gridCol w:w="3544"/>
      </w:tblGrid>
      <w:tr w:rsidR="00145C90" w:rsidRPr="00145C90" w:rsidTr="005A2A62">
        <w:tc>
          <w:tcPr>
            <w:tcW w:w="3544" w:type="dxa"/>
            <w:hideMark/>
          </w:tcPr>
          <w:p w:rsidR="00145C90" w:rsidRPr="00145C90" w:rsidRDefault="00145C90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C90" w:rsidRDefault="00145C90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C90" w:rsidRDefault="00145C90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C90" w:rsidRDefault="00145C90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C90" w:rsidRPr="00145C90" w:rsidRDefault="00145C90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C90" w:rsidRPr="00145C90" w:rsidRDefault="00145C90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Составитель:</w:t>
            </w:r>
          </w:p>
          <w:p w:rsidR="00145C90" w:rsidRPr="00145C90" w:rsidRDefault="00B92421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Долгополова И.В.</w:t>
            </w:r>
          </w:p>
          <w:p w:rsidR="00145C90" w:rsidRPr="00145C90" w:rsidRDefault="00145C90" w:rsidP="00145C9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</w:tr>
    </w:tbl>
    <w:p w:rsidR="00145C90" w:rsidRPr="00145C90" w:rsidRDefault="00145C90" w:rsidP="00145C9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760" w:type="dxa"/>
        <w:tblInd w:w="-432" w:type="dxa"/>
        <w:tblLook w:val="01E0" w:firstRow="1" w:lastRow="1" w:firstColumn="1" w:lastColumn="1" w:noHBand="0" w:noVBand="0"/>
      </w:tblPr>
      <w:tblGrid>
        <w:gridCol w:w="5760"/>
      </w:tblGrid>
      <w:tr w:rsidR="00145C90" w:rsidRPr="00145C90" w:rsidTr="005A2A62">
        <w:tc>
          <w:tcPr>
            <w:tcW w:w="5760" w:type="dxa"/>
          </w:tcPr>
          <w:p w:rsidR="00145C90" w:rsidRPr="00145C90" w:rsidRDefault="00145C90" w:rsidP="00145C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45C90" w:rsidRPr="00145C90" w:rsidRDefault="00145C90" w:rsidP="00145C9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г. Нижний Тагил</w:t>
      </w:r>
    </w:p>
    <w:p w:rsidR="00145C90" w:rsidRPr="00145C90" w:rsidRDefault="00145C90" w:rsidP="00145C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2018 год</w:t>
      </w:r>
      <w:bookmarkEnd w:id="0"/>
      <w:bookmarkEnd w:id="1"/>
      <w:bookmarkEnd w:id="2"/>
    </w:p>
    <w:p w:rsidR="005A2A62" w:rsidRDefault="005A2A62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2810" w:rsidRDefault="00912810" w:rsidP="005A2A6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5C90" w:rsidRDefault="00145C90" w:rsidP="005A2A6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145C90" w:rsidRPr="00145C90" w:rsidRDefault="00145C90" w:rsidP="00145C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Нарушения  развития  детей 1 класса препятствуют их полноценному 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нахождению и обучению в среде сверстников, эмоциональному, коммуникативному взаимодействию с окружающими людьми. Они не способны в полном объёме </w:t>
      </w: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собственное тело, до конца осознать свои физические возможности и ограничения, полноценно использовать доступные способы передвижения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самочувствие с настроением, собственной активностью, самостоятельностью и независимостью, самостоятельно контролировать двигательные навыки, координацию движений и т.п.</w:t>
      </w:r>
    </w:p>
    <w:p w:rsidR="00145C90" w:rsidRPr="00145C90" w:rsidRDefault="00145C90" w:rsidP="00145C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связи с этим занятия по адаптивной физической культуре в 1 классе в первую очередь направлены на: </w:t>
      </w:r>
    </w:p>
    <w:p w:rsidR="00145C90" w:rsidRPr="00145C90" w:rsidRDefault="00145C90" w:rsidP="00145C90">
      <w:pPr>
        <w:numPr>
          <w:ilvl w:val="0"/>
          <w:numId w:val="2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учебного поведения (направленность взгляда на говорящего взрослого, на задание; умение выполнять инструкции педагога; использование по назначению учебных материалов; умение выполнять действия по образцу и по подражанию);  </w:t>
      </w:r>
    </w:p>
    <w:p w:rsidR="00145C90" w:rsidRPr="00145C90" w:rsidRDefault="00145C90" w:rsidP="00145C90">
      <w:pPr>
        <w:numPr>
          <w:ilvl w:val="0"/>
          <w:numId w:val="2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умения выполнять задание (в течение определенного периода времени, от начала до конца, с заданными качественными параметрами); </w:t>
      </w:r>
    </w:p>
    <w:p w:rsidR="00145C90" w:rsidRPr="00145C90" w:rsidRDefault="00145C90" w:rsidP="00145C9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дальнейшем на:</w:t>
      </w:r>
    </w:p>
    <w:p w:rsidR="00145C90" w:rsidRPr="00145C90" w:rsidRDefault="00145C90" w:rsidP="00145C90">
      <w:pPr>
        <w:numPr>
          <w:ilvl w:val="0"/>
          <w:numId w:val="2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145C90" w:rsidRPr="00145C90" w:rsidRDefault="00145C90" w:rsidP="00145C90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</w:rPr>
        <w:t xml:space="preserve">     Конечная цель обучения –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повышение двигательной активности детей и обучение использованию полученных навыков в повседневной жизни.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</w:rPr>
        <w:t xml:space="preserve">     Задачи: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Основные задачи: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1. Формирование и совершенствование основных и прикладных двигательных навыков;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2. Формирование туристических навыков, умения кататься на велосипеде, ходить на лыжах, плавать, играть в спортивные игры;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3. Укрепление и сохранение здоровья детей, профилактика болезней и возникновения вторичных заболеваний.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Исходя из этого, 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целью рабочей программы</w:t>
      </w: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адаптивной физической культуре (2 вариант) 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для 1 класса</w:t>
      </w: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</w:t>
      </w:r>
      <w:r w:rsidRPr="00145C9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оптимизации физического состояния и развития ребенка.</w:t>
      </w:r>
    </w:p>
    <w:p w:rsidR="00145C90" w:rsidRPr="00145C90" w:rsidRDefault="00145C90" w:rsidP="00145C9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Задачи:</w:t>
      </w:r>
    </w:p>
    <w:p w:rsidR="00145C90" w:rsidRPr="00145C90" w:rsidRDefault="00145C90" w:rsidP="00145C90">
      <w:pPr>
        <w:tabs>
          <w:tab w:val="left" w:pos="28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1. </w:t>
      </w:r>
      <w:r w:rsidRPr="00145C9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Образовательные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развитие двигательных функций (способности к самостоятельному передвижению), формирование фонда жизненно важных движений и игровой деятельности. </w:t>
      </w:r>
    </w:p>
    <w:p w:rsidR="00145C90" w:rsidRPr="00145C90" w:rsidRDefault="00145C90" w:rsidP="00145C90">
      <w:pPr>
        <w:tabs>
          <w:tab w:val="left" w:pos="28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   </w:t>
      </w:r>
      <w:r w:rsidRPr="00145C9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Воспитательные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общее развитие и предупреждение вторичных эмоциональных и поведенческих расстройств, преодоление страхов, воспитание настойчивости, смелости, позитивного отношения к себе и окружающим, воспитание устойчивого интереса к занятиям.</w:t>
      </w:r>
    </w:p>
    <w:p w:rsidR="00145C90" w:rsidRPr="00145C90" w:rsidRDefault="00145C90" w:rsidP="00145C90">
      <w:pPr>
        <w:tabs>
          <w:tab w:val="left" w:pos="28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</w:t>
      </w:r>
      <w:r w:rsidRPr="00145C9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Коррекционно-компенсаторные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преодоление двигательных нарушений, нормализация мышечного тонуса. </w:t>
      </w:r>
    </w:p>
    <w:p w:rsidR="00145C90" w:rsidRPr="00145C90" w:rsidRDefault="00145C90" w:rsidP="00145C90">
      <w:pPr>
        <w:tabs>
          <w:tab w:val="left" w:pos="28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</w:t>
      </w:r>
      <w:r w:rsidRPr="00145C9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Лечебно-оздоровительные и профилактические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сохранение здоровья, повышение физиологической активности органов и систем профилактика осложняющих расстройств (стойких вегетативно-сосудистых и соматических нарушений).</w:t>
      </w:r>
    </w:p>
    <w:p w:rsidR="00145C90" w:rsidRPr="00145C90" w:rsidRDefault="00145C90" w:rsidP="00145C90">
      <w:pPr>
        <w:tabs>
          <w:tab w:val="left" w:pos="284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 </w:t>
      </w:r>
      <w:r w:rsidRPr="00145C9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Развивающие</w:t>
      </w:r>
      <w:r w:rsidRPr="00145C9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повышение толерантности к нагрузке, развитие физических способностей, расширение объема мышечно-двигательных представлений и двигательной памяти.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145C90" w:rsidRPr="00145C90" w:rsidRDefault="00145C90" w:rsidP="00145C90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года № 273-ФЗ «Об образовании в Российской Федерации»;</w:t>
      </w:r>
    </w:p>
    <w:p w:rsidR="00145C90" w:rsidRPr="00145C90" w:rsidRDefault="00145C90" w:rsidP="00145C90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ФГОС образования обучающихся с УО (интеллектуальными нарушениями), утвержденный</w:t>
      </w:r>
      <w:r w:rsidRPr="00145C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приказом Министерства образования и науки Российской Федерации от 19 декабря 2014 г. N 1599</w:t>
      </w:r>
    </w:p>
    <w:p w:rsidR="00145C90" w:rsidRPr="00145C90" w:rsidRDefault="00145C90" w:rsidP="00145C90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адаптированная основная общеобразовательная программа образования обучающихся с умственной отсталостью (интеллектуальными нарушениями). 1 и 2 варианты АООП. 11 декабря 2015 г. 478 с. </w:t>
      </w:r>
    </w:p>
    <w:p w:rsidR="00145C90" w:rsidRPr="00145C90" w:rsidRDefault="00145C90" w:rsidP="00145C90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ГКОУ СО «Нижнетагильская школа-интернат».</w:t>
      </w:r>
    </w:p>
    <w:p w:rsidR="00145C90" w:rsidRDefault="00145C90" w:rsidP="00145C9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обучение обучающихся 1 «</w:t>
      </w:r>
      <w:r w:rsidR="00B9242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класса с ТМНР первого года обучения. В классе </w:t>
      </w:r>
      <w:r w:rsidR="00B9242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человек: </w:t>
      </w:r>
      <w:r w:rsidR="00B924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мальчика, 2 девочки.</w:t>
      </w:r>
    </w:p>
    <w:p w:rsidR="00145C90" w:rsidRPr="00145C90" w:rsidRDefault="00145C90" w:rsidP="00145C9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145C90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    Общая характеристика учебного предмета: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    Учебный предмет охватывает область физической культуры, является неотъемлемым условием активизации познания и овладения жизненными компетенциями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с ТМНР.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В процессе адаптивной физической культуры решаются образовательные, коррекционно-компенсаторные, воспитательные и лечебно-оздоровительные задачи. Это обусловлено характерологическими особенностями развития учащихся 1</w:t>
      </w:r>
      <w:r w:rsidR="00B92421">
        <w:rPr>
          <w:rFonts w:ascii="Times New Roman" w:eastAsia="Calibri" w:hAnsi="Times New Roman" w:cs="Times New Roman"/>
          <w:sz w:val="24"/>
          <w:szCs w:val="24"/>
          <w:lang w:eastAsia="ru-RU"/>
        </w:rPr>
        <w:t>б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класса. Так как 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помимо основного диагноза у детей отмечаются различные сопутствующие заболевания, такие как: нарушения сердечно-сосудистой, вегетативной, эндокринной систем, нарушения зрения, ожирение, ограничение речевого развития. В двигательной сфере отмечаются нарушения координации, точности и темпа движений, </w:t>
      </w:r>
      <w:proofErr w:type="spellStart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сенсомоторики</w:t>
      </w:r>
      <w:proofErr w:type="spellEnd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Нарушения опорно-двигательного аппарата (осанка), отставание в росте и т.д. Память характеризуется слабым развитием, низким уровнем запоминания, затруднением перевода в долговременную. Внимание малоустойчивое, отмечается замедленность переключения. Существенно страдают волевые процессы, дети не умеют руководить своей деятельностью. </w:t>
      </w:r>
      <w:proofErr w:type="gramStart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Зачастую  самые</w:t>
      </w:r>
      <w:proofErr w:type="gramEnd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простые по технике выполнения физические упражнения становятся для детей класса трудновыполнимыми  из-за нарушения </w:t>
      </w:r>
      <w:proofErr w:type="spellStart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аналитико</w:t>
      </w:r>
      <w:proofErr w:type="spellEnd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синтетической деятельности, ослабленного физического развития, нарушения согласованности движений и пр. Таким образом, физическое развитие и повышение уровня двигательной активности является чрезвычайно актуальной задачей обучения и воспитания детей класса.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    Для обучения создаются такие специальные условия, которые дают возможность каждому ребёнку работать в доступном темпе, проявляя возможную самостоятельность. Педагог подбирает материал  по степени сложности, исходя из особенностей физического развития каждого ребёнка. 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</w:rPr>
        <w:t>Средства, используемые для реализации программы:</w:t>
      </w:r>
    </w:p>
    <w:p w:rsidR="00145C90" w:rsidRPr="00145C90" w:rsidRDefault="00145C90" w:rsidP="00145C90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физические упражнения;</w:t>
      </w:r>
    </w:p>
    <w:p w:rsidR="00145C90" w:rsidRPr="00145C90" w:rsidRDefault="00145C90" w:rsidP="00145C90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коррекционные подвижные игры;</w:t>
      </w:r>
    </w:p>
    <w:p w:rsidR="00145C90" w:rsidRPr="00145C90" w:rsidRDefault="00145C90" w:rsidP="00145C90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ритмопластика;</w:t>
      </w:r>
    </w:p>
    <w:p w:rsidR="00145C90" w:rsidRPr="00145C90" w:rsidRDefault="00145C90" w:rsidP="00145C90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дыхательная и пальчиковая гимнастика;</w:t>
      </w:r>
    </w:p>
    <w:p w:rsidR="00145C90" w:rsidRPr="00145C90" w:rsidRDefault="00145C90" w:rsidP="00145C90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упражнения для зрительного тренинга;</w:t>
      </w:r>
    </w:p>
    <w:p w:rsidR="00145C90" w:rsidRPr="00145C90" w:rsidRDefault="00145C90" w:rsidP="00145C90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материально-технические средства адаптивной физической культуры: спортивные тренажёры и пр.;</w:t>
      </w:r>
    </w:p>
    <w:p w:rsidR="00145C90" w:rsidRPr="00145C90" w:rsidRDefault="00145C90" w:rsidP="00145C90">
      <w:pPr>
        <w:numPr>
          <w:ilvl w:val="0"/>
          <w:numId w:val="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наглядные средства обучения.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     Индивидуальные формы работы на уроках органически сочетаются с парными, групповыми и фронтальными.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</w:rPr>
        <w:t>Средства общения с занимающимися:</w:t>
      </w:r>
    </w:p>
    <w:p w:rsidR="00145C90" w:rsidRPr="00145C90" w:rsidRDefault="00145C90" w:rsidP="00145C90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вербальные;</w:t>
      </w:r>
    </w:p>
    <w:p w:rsidR="00145C90" w:rsidRPr="00145C90" w:rsidRDefault="00145C90" w:rsidP="00145C90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невербальные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    Дидактический материал подбирается в соответствии с содержанием и задачами урока-занятия, учитывая уровень подготовки и развития каждого ребёнка.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Учебный предмет обучающиеся осваивают в соответствии с их возможностями к обучению и темпа усвоения программного материала</w:t>
      </w:r>
      <w:r w:rsidRPr="00145C90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i/>
          <w:sz w:val="24"/>
          <w:szCs w:val="24"/>
        </w:rPr>
        <w:t>Формы контроля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Тестирование, контроль за состоянием здоровья.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i/>
          <w:sz w:val="24"/>
          <w:szCs w:val="24"/>
        </w:rPr>
        <w:t>Критерии оценивания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5C9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4"/>
        <w:gridCol w:w="6312"/>
        <w:gridCol w:w="1879"/>
      </w:tblGrid>
      <w:tr w:rsidR="00145C90" w:rsidRPr="00145C90" w:rsidTr="005A2A62">
        <w:tc>
          <w:tcPr>
            <w:tcW w:w="532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76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Уровни освоения (выполнения) действий/операций</w:t>
            </w:r>
          </w:p>
        </w:tc>
        <w:tc>
          <w:tcPr>
            <w:tcW w:w="1329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</w:p>
        </w:tc>
      </w:tr>
      <w:tr w:rsidR="00145C90" w:rsidRPr="00145C90" w:rsidTr="005A2A62">
        <w:tc>
          <w:tcPr>
            <w:tcW w:w="532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76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Пассивное участие/соучастие</w:t>
            </w: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действие выполняется взрослым (ребёнок позволяет что-нибудь сделать с ним) </w:t>
            </w:r>
          </w:p>
        </w:tc>
        <w:tc>
          <w:tcPr>
            <w:tcW w:w="1329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5C90" w:rsidRPr="00145C90" w:rsidTr="005A2A62">
        <w:tc>
          <w:tcPr>
            <w:tcW w:w="532" w:type="dxa"/>
            <w:vMerge w:val="restart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76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Активное участие </w:t>
            </w: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– действие выполняется ребёнком:</w:t>
            </w: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- со значительной помощью взрослого</w:t>
            </w: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- с частичной помощью взрослого</w:t>
            </w: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1329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дд</w:t>
            </w:r>
            <w:proofErr w:type="spellEnd"/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</w:t>
            </w:r>
            <w:proofErr w:type="spellEnd"/>
          </w:p>
        </w:tc>
      </w:tr>
      <w:tr w:rsidR="00145C90" w:rsidRPr="00145C90" w:rsidTr="005A2A62">
        <w:tc>
          <w:tcPr>
            <w:tcW w:w="532" w:type="dxa"/>
            <w:vMerge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145C90" w:rsidRPr="00145C90" w:rsidRDefault="00145C90" w:rsidP="00145C90">
            <w:pPr>
              <w:numPr>
                <w:ilvl w:val="0"/>
                <w:numId w:val="3"/>
              </w:numPr>
              <w:spacing w:line="36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по подражанию или по образцу</w:t>
            </w:r>
          </w:p>
          <w:p w:rsidR="00145C90" w:rsidRPr="00145C90" w:rsidRDefault="00145C90" w:rsidP="00145C90">
            <w:pPr>
              <w:numPr>
                <w:ilvl w:val="0"/>
                <w:numId w:val="3"/>
              </w:numPr>
              <w:spacing w:line="36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с ошибками</w:t>
            </w:r>
          </w:p>
          <w:p w:rsidR="00145C90" w:rsidRPr="00145C90" w:rsidRDefault="00145C90" w:rsidP="00145C90">
            <w:pPr>
              <w:numPr>
                <w:ilvl w:val="0"/>
                <w:numId w:val="3"/>
              </w:numPr>
              <w:spacing w:line="36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1329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сш</w:t>
            </w:r>
            <w:proofErr w:type="spellEnd"/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</w:p>
        </w:tc>
      </w:tr>
      <w:tr w:rsidR="00145C90" w:rsidRPr="00145C90" w:rsidTr="005A2A62">
        <w:tc>
          <w:tcPr>
            <w:tcW w:w="532" w:type="dxa"/>
            <w:vMerge w:val="restart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05" w:type="dxa"/>
            <w:gridSpan w:val="2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45C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Сформированность</w:t>
            </w:r>
            <w:proofErr w:type="spellEnd"/>
            <w:r w:rsidRPr="00145C9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представлений</w:t>
            </w:r>
          </w:p>
        </w:tc>
      </w:tr>
      <w:tr w:rsidR="00145C90" w:rsidRPr="00145C90" w:rsidTr="005A2A62">
        <w:tc>
          <w:tcPr>
            <w:tcW w:w="532" w:type="dxa"/>
            <w:vMerge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1.представление отсутствует </w:t>
            </w:r>
          </w:p>
        </w:tc>
        <w:tc>
          <w:tcPr>
            <w:tcW w:w="1329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45C90" w:rsidRPr="00145C90" w:rsidTr="005A2A62">
        <w:tc>
          <w:tcPr>
            <w:tcW w:w="532" w:type="dxa"/>
            <w:vMerge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2.не выявить наличие представлений</w:t>
            </w:r>
          </w:p>
        </w:tc>
        <w:tc>
          <w:tcPr>
            <w:tcW w:w="1329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</w:tr>
      <w:tr w:rsidR="00145C90" w:rsidRPr="00145C90" w:rsidTr="005A2A62">
        <w:tc>
          <w:tcPr>
            <w:tcW w:w="532" w:type="dxa"/>
            <w:vMerge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6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3.представление на уровне:</w:t>
            </w:r>
          </w:p>
          <w:p w:rsidR="00145C90" w:rsidRPr="00145C90" w:rsidRDefault="00145C90" w:rsidP="00145C90">
            <w:pPr>
              <w:numPr>
                <w:ilvl w:val="0"/>
                <w:numId w:val="4"/>
              </w:numPr>
              <w:spacing w:line="36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 по прямой подсказке</w:t>
            </w:r>
          </w:p>
          <w:p w:rsidR="00145C90" w:rsidRPr="00145C90" w:rsidRDefault="00145C90" w:rsidP="00145C90">
            <w:pPr>
              <w:numPr>
                <w:ilvl w:val="0"/>
                <w:numId w:val="4"/>
              </w:numPr>
              <w:spacing w:line="36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 с косвенной подсказкой (изображение)</w:t>
            </w:r>
          </w:p>
          <w:p w:rsidR="00145C90" w:rsidRPr="00145C90" w:rsidRDefault="00145C90" w:rsidP="00145C90">
            <w:pPr>
              <w:numPr>
                <w:ilvl w:val="0"/>
                <w:numId w:val="4"/>
              </w:numPr>
              <w:spacing w:line="360" w:lineRule="auto"/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самостоятельного использования</w:t>
            </w:r>
          </w:p>
        </w:tc>
        <w:tc>
          <w:tcPr>
            <w:tcW w:w="1329" w:type="dxa"/>
          </w:tcPr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145C90" w:rsidRPr="00145C90" w:rsidRDefault="00145C90" w:rsidP="00145C90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ОСНОВНОЕ СОДЕРЖАНИЕ УЧЕБНОГО ПРЕДМЕТА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    Содержание предмета адаптивная физическая культура отражено в трех разделах: </w:t>
      </w:r>
    </w:p>
    <w:p w:rsidR="00145C90" w:rsidRPr="00145C90" w:rsidRDefault="00145C90" w:rsidP="00145C9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Физическая подготовка;</w:t>
      </w:r>
    </w:p>
    <w:p w:rsidR="00145C90" w:rsidRPr="00145C90" w:rsidRDefault="00145C90" w:rsidP="00145C9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Оздоровительная и корригирующая гимнастика; </w:t>
      </w:r>
    </w:p>
    <w:p w:rsidR="00145C90" w:rsidRPr="00145C90" w:rsidRDefault="00145C90" w:rsidP="00145C9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Коррекционные подвижные игры.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     В рабочей программе представлен учебный материал, скорректированный с учетом</w:t>
      </w: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образовательных потребностей обучающихся</w:t>
      </w:r>
      <w:r w:rsidR="00B92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В связи с отсутствием возможности проведения занятий плаванием, данный раздел программы был заменён на раздел</w:t>
      </w:r>
      <w:r w:rsidRPr="00145C90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Pr="00145C90">
        <w:rPr>
          <w:rFonts w:ascii="Times New Roman" w:eastAsia="Calibri" w:hAnsi="Times New Roman" w:cs="Times New Roman"/>
          <w:sz w:val="24"/>
          <w:szCs w:val="24"/>
        </w:rPr>
        <w:t>Оздоровительная и корригирующая гимнастика».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Количество часов, отводимых на освоение разделов учебного предмета адаптивная физическая культура в 1б  классе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Таблица 2</w:t>
      </w:r>
    </w:p>
    <w:tbl>
      <w:tblPr>
        <w:tblW w:w="10085" w:type="dxa"/>
        <w:tblInd w:w="-10" w:type="dxa"/>
        <w:tblLook w:val="00A0" w:firstRow="1" w:lastRow="0" w:firstColumn="1" w:lastColumn="0" w:noHBand="0" w:noVBand="0"/>
      </w:tblPr>
      <w:tblGrid>
        <w:gridCol w:w="7533"/>
        <w:gridCol w:w="2552"/>
      </w:tblGrid>
      <w:tr w:rsidR="00145C90" w:rsidRPr="00145C90" w:rsidTr="005A2A62">
        <w:trPr>
          <w:trHeight w:val="86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145C90" w:rsidRPr="00145C90" w:rsidTr="005A2A62">
        <w:trPr>
          <w:trHeight w:val="26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145C90" w:rsidRPr="00145C90" w:rsidTr="005A2A62">
        <w:trPr>
          <w:trHeight w:val="309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Коррекционные подвижные игры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45C90" w:rsidRPr="00145C90" w:rsidTr="005A2A62">
        <w:trPr>
          <w:trHeight w:val="26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Оздоровительная и корригирующая гимнастика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45C90" w:rsidRPr="00145C90" w:rsidTr="005A2A62">
        <w:trPr>
          <w:trHeight w:val="280"/>
        </w:trPr>
        <w:tc>
          <w:tcPr>
            <w:tcW w:w="7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</w:tbl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i/>
          <w:sz w:val="24"/>
          <w:szCs w:val="24"/>
        </w:rPr>
        <w:t>Освоение разделов примерной рабочей программы в течение учебного года: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5C90">
        <w:rPr>
          <w:rFonts w:ascii="Times New Roman" w:eastAsia="Calibri" w:hAnsi="Times New Roman" w:cs="Times New Roman"/>
          <w:i/>
          <w:sz w:val="24"/>
          <w:szCs w:val="24"/>
        </w:rPr>
        <w:t>Таблица 3</w:t>
      </w:r>
    </w:p>
    <w:tbl>
      <w:tblPr>
        <w:tblpPr w:leftFromText="180" w:rightFromText="180" w:vertAnchor="text" w:horzAnchor="margin" w:tblpY="10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78"/>
        <w:gridCol w:w="1878"/>
        <w:gridCol w:w="1878"/>
        <w:gridCol w:w="1879"/>
      </w:tblGrid>
      <w:tr w:rsidR="00145C90" w:rsidRPr="00145C90" w:rsidTr="005A2A62">
        <w:trPr>
          <w:trHeight w:val="12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Номер урока</w:t>
            </w:r>
          </w:p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1-16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17-32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33-50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51-66</w:t>
            </w:r>
          </w:p>
        </w:tc>
      </w:tr>
      <w:tr w:rsidR="00145C90" w:rsidRPr="00145C90" w:rsidTr="005A2A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45C90" w:rsidRPr="00145C90" w:rsidTr="005A2A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Оздоровительная и корригирующая гимнастика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45C90" w:rsidRPr="00145C90" w:rsidTr="005A2A62">
        <w:trPr>
          <w:trHeight w:val="68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C90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подвижные игры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90" w:rsidRPr="00145C90" w:rsidRDefault="00145C90" w:rsidP="00145C90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      Основное содержание этих разделов построено с учетом закономерностей формирования двигательных умений у детей с тяжелыми множественными нарушениями развития: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45C90">
        <w:rPr>
          <w:rFonts w:ascii="Times New Roman" w:eastAsia="Calibri" w:hAnsi="Times New Roman" w:cs="Times New Roman"/>
          <w:bCs/>
          <w:sz w:val="24"/>
          <w:szCs w:val="24"/>
        </w:rPr>
        <w:t>первый</w:t>
      </w:r>
      <w:proofErr w:type="gramEnd"/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 этап – </w:t>
      </w:r>
      <w:r w:rsidRPr="00145C90">
        <w:rPr>
          <w:rFonts w:ascii="Times New Roman" w:eastAsia="Calibri" w:hAnsi="Times New Roman" w:cs="Times New Roman"/>
          <w:bCs/>
          <w:i/>
          <w:sz w:val="24"/>
          <w:szCs w:val="24"/>
        </w:rPr>
        <w:t>ознакомление</w:t>
      </w: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 с двигательным действием на этом этапе используются 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словесные методы (рассказ, описание, объяснение, разбор)  и наглядные методы (непосредственный, опосредованный, замедленный показ).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45C9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второй</w:t>
      </w:r>
      <w:proofErr w:type="gramEnd"/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 этап – </w:t>
      </w:r>
      <w:r w:rsidRPr="00145C90">
        <w:rPr>
          <w:rFonts w:ascii="Times New Roman" w:eastAsia="Calibri" w:hAnsi="Times New Roman" w:cs="Times New Roman"/>
          <w:bCs/>
          <w:i/>
          <w:sz w:val="24"/>
          <w:szCs w:val="24"/>
        </w:rPr>
        <w:t>начальное разучивание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используется метод упражнения, контактный метод обучения в сочетании со словесным, метод физического сопровождения и т.д. </w:t>
      </w:r>
    </w:p>
    <w:p w:rsidR="00145C90" w:rsidRPr="00145C90" w:rsidRDefault="00145C90" w:rsidP="00145C90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третий этап – </w:t>
      </w:r>
      <w:r w:rsidRPr="00145C90">
        <w:rPr>
          <w:rFonts w:ascii="Times New Roman" w:eastAsia="Calibri" w:hAnsi="Times New Roman" w:cs="Times New Roman"/>
          <w:bCs/>
          <w:i/>
          <w:sz w:val="24"/>
          <w:szCs w:val="24"/>
        </w:rPr>
        <w:t>углубленное разучивание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применяются словесные, наглядные методы и их сочетание, вспомогательные методы (направляющая помощь педагога по ходу выполнения движения, фиксация положения тела, принудительное ограничение движения) и т.п.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четвертый этап – </w:t>
      </w:r>
      <w:r w:rsidRPr="00145C90">
        <w:rPr>
          <w:rFonts w:ascii="Times New Roman" w:eastAsia="Calibri" w:hAnsi="Times New Roman" w:cs="Times New Roman"/>
          <w:bCs/>
          <w:i/>
          <w:sz w:val="24"/>
          <w:szCs w:val="24"/>
        </w:rPr>
        <w:t>повторение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используются словесный метод (задание, указание и др.), целостный метод с отработкой отдельных частей по ходу выполнения упражнения, игровой.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пятый этап – </w:t>
      </w:r>
      <w:r w:rsidRPr="00145C90">
        <w:rPr>
          <w:rFonts w:ascii="Times New Roman" w:eastAsia="Calibri" w:hAnsi="Times New Roman" w:cs="Times New Roman"/>
          <w:i/>
          <w:sz w:val="24"/>
          <w:szCs w:val="24"/>
        </w:rPr>
        <w:t>закрепление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используются игровой метод, целостный и т.д.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Количество этапов освоения движения может быть увеличено до семи (Л.Н. </w:t>
      </w:r>
      <w:proofErr w:type="spellStart"/>
      <w:r w:rsidRPr="00145C90">
        <w:rPr>
          <w:rFonts w:ascii="Times New Roman" w:eastAsia="Calibri" w:hAnsi="Times New Roman" w:cs="Times New Roman"/>
          <w:sz w:val="24"/>
          <w:szCs w:val="24"/>
        </w:rPr>
        <w:t>Ростомашвили</w:t>
      </w:r>
      <w:proofErr w:type="spellEnd"/>
      <w:r w:rsidRPr="00145C90">
        <w:rPr>
          <w:rFonts w:ascii="Times New Roman" w:eastAsia="Calibri" w:hAnsi="Times New Roman" w:cs="Times New Roman"/>
          <w:sz w:val="24"/>
          <w:szCs w:val="24"/>
        </w:rPr>
        <w:t>, 2015). Продолжительность каждого из этапов индивидуально корректируется. Н</w:t>
      </w: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а первом уроке при освоении каждого из разделов происходит ознакомление с новым движением и его начальное разучивание. На втором уроке углубленное разучивание и повторение.  Поэтому, содержание каждого урока повторяется дважды. Два последних урока раздела отведены на закрепление основного содержания раздела в игровой форме. 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     Освоение раздела «Физическая подготовка  предполагает освоение наибольшего спектра движений, в первом классе это такие основные движения как:</w:t>
      </w:r>
      <w:r w:rsidRPr="00145C90">
        <w:rPr>
          <w:rFonts w:ascii="Times New Roman" w:eastAsia="Calibri" w:hAnsi="Times New Roman" w:cs="Times New Roman"/>
          <w:iCs/>
          <w:sz w:val="24"/>
          <w:szCs w:val="24"/>
        </w:rPr>
        <w:t xml:space="preserve">построения и перестроения, общеразвивающие и корригирующие упражнения, ходьба и бег, ползание, </w:t>
      </w:r>
      <w:proofErr w:type="spellStart"/>
      <w:r w:rsidRPr="00145C90">
        <w:rPr>
          <w:rFonts w:ascii="Times New Roman" w:eastAsia="Calibri" w:hAnsi="Times New Roman" w:cs="Times New Roman"/>
          <w:iCs/>
          <w:sz w:val="24"/>
          <w:szCs w:val="24"/>
        </w:rPr>
        <w:t>подлезание</w:t>
      </w:r>
      <w:proofErr w:type="spellEnd"/>
      <w:r w:rsidRPr="00145C90">
        <w:rPr>
          <w:rFonts w:ascii="Times New Roman" w:eastAsia="Calibri" w:hAnsi="Times New Roman" w:cs="Times New Roman"/>
          <w:iCs/>
          <w:sz w:val="24"/>
          <w:szCs w:val="24"/>
        </w:rPr>
        <w:t>, передача предметов, прокатывание мяча.</w:t>
      </w: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Занятия  по этому разделу проводятся не только в спортивном зале, но, и на открытой спортивной площадке, что обеспечивает решение задач по расширению 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образовательного пространства за пределами образовательного учреждения.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     Содержание раздела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«Оздоровительная и корригирующая гимнастика» направлено на коррекцию общего физического развития учащихся и служит пропедевтикой подготовки детей к изучению раздела </w:t>
      </w: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«Коррекционные подвижные игры».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C90">
        <w:rPr>
          <w:rFonts w:ascii="Times New Roman" w:eastAsia="Calibri" w:hAnsi="Times New Roman" w:cs="Times New Roman"/>
          <w:bCs/>
          <w:sz w:val="24"/>
          <w:szCs w:val="24"/>
        </w:rPr>
        <w:t xml:space="preserve">     Содержание раздела «Коррекционные подвижные игры» и построено с учетом скорости освоения учащимися правил игры (одна подвижная игра осваивается два урока), а также сочетания подвижных и коррекционных игр. В разделе используются следующие виды коррекционных игр: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145C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формирование способности вести совместные действия с партнером;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- развитие тактильной чувствительности;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45C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активизация психических процессов: восприятия, внимания, памяти;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</w:t>
      </w:r>
      <w:r w:rsidRPr="00145C90">
        <w:rPr>
          <w:rFonts w:ascii="Times New Roman" w:eastAsia="Calibri" w:hAnsi="Times New Roman" w:cs="Times New Roman"/>
          <w:sz w:val="24"/>
          <w:szCs w:val="24"/>
        </w:rPr>
        <w:t>развитие речевой деятельности, способности к звукоподражанию.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C9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Освоение одного комплекса общеразвивающих и корригирующих упражнений происходит в течение двух уроков, при этом могут быть использованы разные предметы в зависимости от индивидуальных возможностей и особенностей обучающихся. Освоение правил одной коррекционной подвижной игры также происходит в течение двух уроков.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Предусмотрены следующие виды работы на уроке: </w:t>
      </w:r>
      <w:r w:rsidRPr="00145C90">
        <w:rPr>
          <w:rFonts w:ascii="Times New Roman" w:eastAsia="Calibri" w:hAnsi="Times New Roman" w:cs="Times New Roman"/>
          <w:i/>
          <w:sz w:val="24"/>
          <w:szCs w:val="24"/>
        </w:rPr>
        <w:t>словесные:</w:t>
      </w: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 объяснения, словесные инструкции, распоряжения, команды; </w:t>
      </w:r>
      <w:r w:rsidRPr="00145C90">
        <w:rPr>
          <w:rFonts w:ascii="Times New Roman" w:eastAsia="Calibri" w:hAnsi="Times New Roman" w:cs="Times New Roman"/>
          <w:i/>
          <w:sz w:val="24"/>
          <w:szCs w:val="24"/>
        </w:rPr>
        <w:t>физические упражнения</w:t>
      </w:r>
      <w:r w:rsidRPr="00145C90">
        <w:rPr>
          <w:rFonts w:ascii="Times New Roman" w:eastAsia="Calibri" w:hAnsi="Times New Roman" w:cs="Times New Roman"/>
          <w:sz w:val="24"/>
          <w:szCs w:val="24"/>
        </w:rPr>
        <w:t>: с помощью, с частичной помощью, по образцу, по показу и пр.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aps/>
          <w:spacing w:val="-1"/>
          <w:sz w:val="24"/>
          <w:szCs w:val="24"/>
          <w:lang w:eastAsia="ru-RU"/>
        </w:rPr>
      </w:pP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требованиями Стандарта к АООП для обучающихся с умеренной, тяжелой, глубокой умственной отсталостью, с тяжелыми множественными нарушениями развития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Показателем усвоения обучающимися программы учебного материала являются следующие критерии: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</w:rPr>
        <w:t xml:space="preserve">Проявляет </w:t>
      </w:r>
      <w:r w:rsidRPr="00145C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интерес</w:t>
      </w:r>
    </w:p>
    <w:p w:rsidR="00145C90" w:rsidRPr="00145C90" w:rsidRDefault="00145C90" w:rsidP="00145C90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к видам физкультурно-спортивной деятельности:</w:t>
      </w:r>
    </w:p>
    <w:p w:rsidR="00145C90" w:rsidRPr="00145C90" w:rsidRDefault="00145C90" w:rsidP="00145C90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подвижным играм, </w:t>
      </w:r>
    </w:p>
    <w:p w:rsidR="00145C90" w:rsidRPr="00145C90" w:rsidRDefault="00145C90" w:rsidP="00145C90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выполнению основных видов движений.</w:t>
      </w:r>
    </w:p>
    <w:p w:rsidR="00145C90" w:rsidRPr="00145C90" w:rsidRDefault="00145C90" w:rsidP="00145C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Умеет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45C90" w:rsidRPr="00145C90" w:rsidRDefault="00145C90" w:rsidP="00145C9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выполнять основные виды движений (ходьба, бег, прыжки, лазание, ползание, упражнения в равновесии); </w:t>
      </w:r>
    </w:p>
    <w:p w:rsidR="00145C90" w:rsidRPr="00145C90" w:rsidRDefault="00145C90" w:rsidP="00145C90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играть в подвижные и коррекционные игры.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Различает 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состояния:</w:t>
      </w:r>
    </w:p>
    <w:p w:rsidR="00145C90" w:rsidRPr="00145C90" w:rsidRDefault="00145C90" w:rsidP="00145C90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бодрость-усталость, </w:t>
      </w:r>
    </w:p>
    <w:p w:rsidR="00145C90" w:rsidRPr="00145C90" w:rsidRDefault="00145C90" w:rsidP="00145C90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напряжение-расслабление, </w:t>
      </w:r>
    </w:p>
    <w:p w:rsidR="00145C90" w:rsidRPr="00145C90" w:rsidRDefault="00145C90" w:rsidP="00145C90">
      <w:pPr>
        <w:numPr>
          <w:ilvl w:val="0"/>
          <w:numId w:val="10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больно</w:t>
      </w:r>
      <w:proofErr w:type="gramEnd"/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-приятно и т.п.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Управляет произвольными движениями:</w:t>
      </w:r>
    </w:p>
    <w:p w:rsidR="00145C90" w:rsidRPr="00145C90" w:rsidRDefault="00145C90" w:rsidP="00145C90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статическими,</w:t>
      </w:r>
    </w:p>
    <w:p w:rsidR="00145C90" w:rsidRPr="00145C90" w:rsidRDefault="00145C90" w:rsidP="00145C90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динамическими.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</w:rPr>
        <w:t>Проявляет двигательные способности:</w:t>
      </w:r>
    </w:p>
    <w:p w:rsidR="00145C90" w:rsidRPr="00145C90" w:rsidRDefault="00145C90" w:rsidP="00145C90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общую выносливость,</w:t>
      </w:r>
    </w:p>
    <w:p w:rsidR="00145C90" w:rsidRPr="00145C90" w:rsidRDefault="00145C90" w:rsidP="00145C90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lastRenderedPageBreak/>
        <w:t>быстроту,</w:t>
      </w:r>
    </w:p>
    <w:p w:rsidR="00145C90" w:rsidRPr="00145C90" w:rsidRDefault="00145C90" w:rsidP="00145C90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гибкость,</w:t>
      </w:r>
    </w:p>
    <w:p w:rsidR="00145C90" w:rsidRPr="00145C90" w:rsidRDefault="00145C90" w:rsidP="00145C90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координационные способности,</w:t>
      </w:r>
    </w:p>
    <w:p w:rsidR="00145C90" w:rsidRPr="00145C90" w:rsidRDefault="00145C90" w:rsidP="00145C90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>силовые способности.</w:t>
      </w:r>
    </w:p>
    <w:p w:rsidR="00145C90" w:rsidRPr="00145C90" w:rsidRDefault="00145C90" w:rsidP="00145C90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и предметные результаты освоения предмета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Требования к результатам освоения АООП: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ожидаемым результатом освоения, обучающимся АООП  (вариант 2) является развитие жизненной компетенции, позволяющей достичь максимальной самостоятельности (в соответствии с его психическими и физическими возможностями) в решении повседневных жизненных задач, включение в жизнь общества через индивидуальное поэтапное и планомерное расширение жизненного опыта и повседневных социальных контактов.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Ожидаемые личностные результаты освоения АООП заносятся в СИПР каждого ребёнка с учетом индивидуальных возможностей и специфических образовательных потребностей обучающихся.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 освоения АООП включают: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основы персональной идентичности, осознание своей принадлежности к определенному полу, осознание себя как «Я»;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социально-эмоциональное участие в процессе общения и совместной деятельности;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формирование уважительного отношения к окружающим;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овладение начальными навыками адаптации;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освоение доступной социальной роли (обучающегося);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6) развитие мотивов учебной деятельности и первичное формирование личностного смысла обучения;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7) развитие первичной самостоятельности и личной ответственности за свои поступки;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8) формирование эстетических потребностей, ценностей и чувств;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9)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10) развитие навыков сотрудничества с взрослыми и сверстниками в разных социальных ситуациях; </w:t>
      </w: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C90" w:rsidRPr="00145C90" w:rsidRDefault="00145C90" w:rsidP="00145C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Предметные результаты освоения АООП в области адаптивной физической культуры: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Pr="00145C90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Восприятие собственного тела, осознание своих физических возможностей и ограничений: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1.1 освоение доступных способов контроля над функциями собственного тела: сидеть, стоять, передвигаться;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 освоение двигательных навыков, последовательности движений, развитие координационных способностей;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1.3 совершенствование физических качеств: ловкости, силы, быстроты, выносливости;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1.4 умение радоваться успехам.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C9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145C90">
        <w:rPr>
          <w:rFonts w:ascii="Times New Roman" w:eastAsia="Calibri" w:hAnsi="Times New Roman" w:cs="Times New Roman"/>
          <w:i/>
          <w:iCs/>
          <w:sz w:val="24"/>
          <w:szCs w:val="24"/>
        </w:rPr>
        <w:t>Освоение доступных видов физкультурно-спортивной деятельности спортивные игры: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 интерес к определенным видам физкультурно-спортивной деятельности: спортивные и подвижные игры, туризм, физическая подготовка;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 играть в подвижные игры.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Pr="00145C90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Соотнесение самочувствия с настроением, собственной активностью, самостоятельностью и независимостью: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 умение определять свое самочувствие в связи с физической нагрузкой: усталость, болевые ощущения, др.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Ключевой направленностью  учебного предмета адаптивная физическая культура 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</w:t>
      </w:r>
      <w:r w:rsidRPr="00145C9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формирование базовых учебных действий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основе предметного содержания, а именно формирование готовности у детей к овладению содержанием АООП образования для обучающихся с умственной отсталостью (вариант 2).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Формирование базовых учебных действий включает следующие задачи</w:t>
      </w: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Подготовка ребенка к нахождению и обучению в среде сверстников, к эмоциональному, коммуникативному взаимодействию с группой обучающихся.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Формирование учебного поведения (направленность взгляда (на говорящего взрослого, на задание; умение выполнять инструкции педагога; использование по назначению учебных материалов; умение выполнять действия по образцу и по подражанию). 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3. Формирование умения выполнять задание (в течение определенного периода времени, от начала до конца, с заданными качественными параметрами). </w:t>
      </w:r>
    </w:p>
    <w:p w:rsidR="00145C90" w:rsidRPr="00145C90" w:rsidRDefault="00145C90" w:rsidP="00145C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C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13149" w:rsidRP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3149">
        <w:rPr>
          <w:rFonts w:ascii="Times New Roman" w:eastAsia="Calibri" w:hAnsi="Times New Roman" w:cs="Times New Roman"/>
          <w:sz w:val="24"/>
          <w:szCs w:val="24"/>
        </w:rPr>
        <w:t>Количество учебных часов</w:t>
      </w:r>
    </w:p>
    <w:p w:rsidR="00E13149" w:rsidRPr="00E13149" w:rsidRDefault="00E13149" w:rsidP="00E13149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предмета «Адаптивная физкультура» отведено 2</w:t>
      </w:r>
      <w:r w:rsidRPr="00E13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33 учебные недели.</w:t>
      </w:r>
    </w:p>
    <w:p w:rsidR="00145C90" w:rsidRPr="00145C90" w:rsidRDefault="00145C90" w:rsidP="00145C90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890E4D" w:rsidRDefault="00890E4D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5A2A62" w:rsidRDefault="005A2A62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912810" w:rsidRDefault="00912810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13149" w:rsidRPr="00E13149" w:rsidRDefault="00E13149" w:rsidP="00E13149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3149">
        <w:rPr>
          <w:rFonts w:ascii="Times New Roman" w:eastAsia="Calibri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p w:rsidR="00E13149" w:rsidRPr="00E13149" w:rsidRDefault="00E13149" w:rsidP="00E13149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3149">
        <w:rPr>
          <w:rFonts w:ascii="Times New Roman" w:eastAsia="Calibri" w:hAnsi="Times New Roman" w:cs="Times New Roman"/>
          <w:sz w:val="24"/>
          <w:szCs w:val="24"/>
        </w:rPr>
        <w:t>Тематическое планирование учебного материала на 2018/2019 учебный год.</w:t>
      </w:r>
    </w:p>
    <w:p w:rsid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</w:rPr>
        <w:t>Адаптивная физкультура</w:t>
      </w:r>
      <w:r w:rsidRPr="00E1314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1 «</w:t>
      </w:r>
      <w:r w:rsidR="00B92421">
        <w:rPr>
          <w:rFonts w:ascii="Times New Roman" w:eastAsia="Calibri" w:hAnsi="Times New Roman" w:cs="Times New Roman"/>
          <w:i/>
          <w:sz w:val="24"/>
          <w:szCs w:val="24"/>
          <w:u w:val="single"/>
        </w:rPr>
        <w:t>б</w:t>
      </w:r>
      <w:r w:rsidRPr="00E13149">
        <w:rPr>
          <w:rFonts w:ascii="Times New Roman" w:eastAsia="Calibri" w:hAnsi="Times New Roman" w:cs="Times New Roman"/>
          <w:i/>
          <w:sz w:val="24"/>
          <w:szCs w:val="24"/>
          <w:u w:val="single"/>
        </w:rPr>
        <w:t>» класс (Вариант 2).</w:t>
      </w:r>
    </w:p>
    <w:tbl>
      <w:tblPr>
        <w:tblStyle w:val="a3"/>
        <w:tblW w:w="99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2"/>
        <w:gridCol w:w="5313"/>
        <w:gridCol w:w="1276"/>
        <w:gridCol w:w="1559"/>
        <w:gridCol w:w="1276"/>
      </w:tblGrid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434129" w:rsidRPr="00E13149" w:rsidTr="00434129">
        <w:tc>
          <w:tcPr>
            <w:tcW w:w="9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9" w:rsidRPr="00434129" w:rsidRDefault="00434129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</w:p>
        </w:tc>
      </w:tr>
      <w:tr w:rsidR="00E13149" w:rsidRPr="00E13149" w:rsidTr="00E13149"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модуль.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434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Физическая подготовка.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Вводный урок.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 ИОТ и ТБ.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Сюжетный урок.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Сюжетный урок.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Оздоровительная и корригирующая гимнастика. 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rPr>
          <w:trHeight w:val="2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129" w:rsidRPr="00E13149" w:rsidTr="00434129">
        <w:tc>
          <w:tcPr>
            <w:tcW w:w="9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9" w:rsidRPr="00434129" w:rsidRDefault="0043412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равновесие. ИОТ и ТБ.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Упражнения, направленные на развитие общей и мелкой моторики.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Упражнения, направленные на развитие общей и мелкой моторики.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Упражнения, направленные на развитие общей и мелкой моторики.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Упражнения, направленные на развитие общей и мелкой моторики.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Упражнения, направленные на развитие общей и мелкой моторики.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rPr>
          <w:trHeight w:val="3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Упражнения, направленные на развитие общей и мелкой моторики. ИОТ и ТБ.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rPr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Коррекционные подвижные игры.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rPr>
          <w:trHeight w:val="3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5A2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5A2A6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5A2A62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129" w:rsidRPr="00E13149" w:rsidTr="00434129">
        <w:tc>
          <w:tcPr>
            <w:tcW w:w="9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9" w:rsidRPr="00434129" w:rsidRDefault="0043412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триместр</w:t>
            </w:r>
          </w:p>
        </w:tc>
      </w:tr>
      <w:tr w:rsidR="00E13149" w:rsidRPr="00E13149" w:rsidTr="00A50020">
        <w:trPr>
          <w:trHeight w:val="3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A500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A50020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3149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434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игры с бегом.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9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9" w:rsidRPr="00E13149" w:rsidRDefault="00E1314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434129">
        <w:trPr>
          <w:trHeight w:val="2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4129" w:rsidRPr="00E13149" w:rsidRDefault="00434129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43412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43412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43412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43412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Физическая подготовка.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43412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43412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43412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E20" w:rsidRPr="00E13149" w:rsidTr="00434129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434129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  <w:p w:rsidR="001A1E20" w:rsidRPr="00E13149" w:rsidRDefault="001A1E20" w:rsidP="00434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1A1E20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1A1E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1A1E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129" w:rsidRPr="00E13149" w:rsidRDefault="00434129" w:rsidP="004341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c>
          <w:tcPr>
            <w:tcW w:w="5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модуль.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20" w:rsidRPr="00E13149" w:rsidRDefault="00A50020" w:rsidP="00E131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1E20" w:rsidRPr="00E13149" w:rsidTr="00434129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434129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1A1E20" w:rsidP="0043412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Прокатывание мяча. </w:t>
            </w:r>
          </w:p>
          <w:p w:rsidR="001A1E20" w:rsidRPr="00E13149" w:rsidRDefault="001A1E20" w:rsidP="0043412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1A1E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A1E20" w:rsidRPr="00E13149" w:rsidRDefault="001A1E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E20" w:rsidRPr="00E13149" w:rsidRDefault="001A1E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E20" w:rsidRPr="00E13149" w:rsidRDefault="001A1E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434129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434129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бег.</w:t>
            </w:r>
          </w:p>
          <w:p w:rsidR="00A50020" w:rsidRPr="00E13149" w:rsidRDefault="00A50020" w:rsidP="00434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E13149">
        <w:trPr>
          <w:trHeight w:val="2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434129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434129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434129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бег.</w:t>
            </w:r>
          </w:p>
          <w:p w:rsidR="00A50020" w:rsidRPr="00E13149" w:rsidRDefault="00A50020" w:rsidP="00434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0020" w:rsidRPr="00E13149" w:rsidTr="00434129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434129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434129" w:rsidP="004341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020" w:rsidRPr="00E13149" w:rsidRDefault="00A50020" w:rsidP="004341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E13149" w:rsidRDefault="00E13149" w:rsidP="00E13149">
      <w:pPr>
        <w:spacing w:after="20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E13149" w:rsidRPr="00E13149" w:rsidRDefault="00E13149" w:rsidP="00434129">
      <w:pPr>
        <w:spacing w:after="200" w:line="36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bookmarkStart w:id="3" w:name="_GoBack"/>
      <w:bookmarkEnd w:id="3"/>
    </w:p>
    <w:p w:rsidR="00E13149" w:rsidRDefault="00E13149" w:rsidP="00E131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E131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3149" w:rsidRPr="00E13149" w:rsidRDefault="00E13149" w:rsidP="00E131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314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255"/>
        <w:gridCol w:w="2706"/>
        <w:gridCol w:w="2225"/>
      </w:tblGrid>
      <w:tr w:rsidR="00E13149" w:rsidRPr="00E13149" w:rsidTr="00E13149">
        <w:trPr>
          <w:trHeight w:val="774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49" w:rsidRPr="00E13149" w:rsidRDefault="00E13149" w:rsidP="00E13149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49" w:rsidRPr="00E13149" w:rsidRDefault="00E13149" w:rsidP="00E1314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Дидактический материал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49" w:rsidRPr="00E13149" w:rsidRDefault="00E13149" w:rsidP="00E1314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Наглядные пособия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149" w:rsidRPr="00E13149" w:rsidRDefault="00E13149" w:rsidP="00E13149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E13149" w:rsidRPr="00E13149" w:rsidTr="00E13149">
        <w:trPr>
          <w:trHeight w:val="1123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149" w:rsidRPr="00E13149" w:rsidRDefault="00E13149" w:rsidP="00E1314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Креминская</w:t>
            </w:r>
            <w:proofErr w:type="spellEnd"/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М.М. 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Сборник программ по физической культуре для образовательных организаций, реализующих адаптивные образовательные программы для детей с ограниченными возможностями здоровья). – </w:t>
            </w:r>
            <w:proofErr w:type="gram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СПб.:</w:t>
            </w:r>
            <w:proofErr w:type="spellStart"/>
            <w:proofErr w:type="gram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Владос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Северо-Запад, 2013. – 294 с.</w:t>
            </w:r>
          </w:p>
          <w:p w:rsidR="00E13149" w:rsidRPr="00E13149" w:rsidRDefault="00E13149" w:rsidP="00E131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2. </w:t>
            </w: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Уроки физической культуры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начальных классах: пособие для учителя спец. (</w:t>
            </w:r>
            <w:proofErr w:type="spell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коррекц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образоват.учреждений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VIII вида /</w:t>
            </w:r>
            <w:proofErr w:type="spellStart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В.М.Мозговой</w:t>
            </w:r>
            <w:proofErr w:type="spellEnd"/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М.: Просвещение, 2009</w:t>
            </w:r>
            <w:r w:rsidRPr="00E131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13149" w:rsidRPr="00E13149" w:rsidRDefault="00E13149" w:rsidP="00E131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Периодические издания:</w:t>
            </w:r>
          </w:p>
          <w:p w:rsidR="00E13149" w:rsidRPr="00E13149" w:rsidRDefault="00E13149" w:rsidP="00E131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Адаптивная физическая культура,</w:t>
            </w:r>
          </w:p>
          <w:p w:rsidR="00E13149" w:rsidRPr="00E13149" w:rsidRDefault="00E13149" w:rsidP="00E131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Дефектология, </w:t>
            </w:r>
          </w:p>
          <w:p w:rsidR="00E13149" w:rsidRPr="00E13149" w:rsidRDefault="00E13149" w:rsidP="00E131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- Теория и практика физической культуры,</w:t>
            </w:r>
          </w:p>
          <w:p w:rsidR="00E13149" w:rsidRPr="00E13149" w:rsidRDefault="00E13149" w:rsidP="00E1314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- «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Физическая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культура: 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воспитание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образование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E13149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тренировка</w:t>
            </w:r>
            <w:r w:rsidRPr="00E131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 и другие.</w:t>
            </w:r>
          </w:p>
          <w:p w:rsidR="00E13149" w:rsidRPr="00E13149" w:rsidRDefault="00E13149" w:rsidP="00E13149">
            <w:pPr>
              <w:spacing w:after="20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149" w:rsidRPr="00E13149" w:rsidRDefault="00E13149" w:rsidP="00E13149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1.изображения (картинки, фото, пиктограммы) спортивного инвентаря; альбомы с демонстрационным материалом в соответствии с темами занятий; </w:t>
            </w:r>
          </w:p>
          <w:p w:rsidR="00E13149" w:rsidRPr="00E13149" w:rsidRDefault="00E13149" w:rsidP="00E13149">
            <w:pPr>
              <w:tabs>
                <w:tab w:val="left" w:pos="567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3149" w:rsidRPr="00E13149" w:rsidRDefault="00E13149" w:rsidP="00E1314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before="100" w:beforeAutospacing="1" w:after="100" w:afterAutospacing="1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149" w:rsidRPr="00E13149" w:rsidRDefault="00E13149" w:rsidP="00E13149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1.спортивный инвентарь: маты, батуты, гимнастические мячи разного диаметра, гимнастические скамейки, гимнастические лестницы, обручи, кегли, мягкие модули различных форм, гимнастические коврики, корзины, мячи;</w:t>
            </w:r>
          </w:p>
          <w:p w:rsidR="00E13149" w:rsidRPr="00E13149" w:rsidRDefault="00E13149" w:rsidP="00E1314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149" w:rsidRPr="00E13149" w:rsidRDefault="00E13149" w:rsidP="00E1314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49">
              <w:rPr>
                <w:rFonts w:ascii="Times New Roman" w:eastAsia="Calibri" w:hAnsi="Times New Roman" w:cs="Times New Roman"/>
                <w:sz w:val="24"/>
                <w:szCs w:val="24"/>
              </w:rPr>
              <w:t>1.Ноутбук.</w:t>
            </w:r>
          </w:p>
          <w:p w:rsidR="00E13149" w:rsidRPr="00E13149" w:rsidRDefault="00E13149" w:rsidP="00E1314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E13149" w:rsidRPr="00E13149" w:rsidRDefault="00E13149" w:rsidP="00E1314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13149" w:rsidRPr="00145C90" w:rsidRDefault="00E13149" w:rsidP="00145C90">
      <w:pPr>
        <w:spacing w:after="0" w:line="360" w:lineRule="auto"/>
        <w:ind w:firstLine="709"/>
        <w:jc w:val="both"/>
        <w:rPr>
          <w:sz w:val="24"/>
          <w:szCs w:val="24"/>
        </w:rPr>
      </w:pPr>
    </w:p>
    <w:sectPr w:rsidR="00E13149" w:rsidRPr="00145C90" w:rsidSect="00E131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18BC"/>
    <w:multiLevelType w:val="hybridMultilevel"/>
    <w:tmpl w:val="9AA06D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45AAA"/>
    <w:multiLevelType w:val="hybridMultilevel"/>
    <w:tmpl w:val="62FE0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55989"/>
    <w:multiLevelType w:val="hybridMultilevel"/>
    <w:tmpl w:val="50C4D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21C9F"/>
    <w:multiLevelType w:val="hybridMultilevel"/>
    <w:tmpl w:val="9CB8E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52F3E"/>
    <w:multiLevelType w:val="hybridMultilevel"/>
    <w:tmpl w:val="D5327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F71C7"/>
    <w:multiLevelType w:val="hybridMultilevel"/>
    <w:tmpl w:val="284EC44C"/>
    <w:lvl w:ilvl="0" w:tplc="2C2019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4055C"/>
    <w:multiLevelType w:val="hybridMultilevel"/>
    <w:tmpl w:val="75A0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33062"/>
    <w:multiLevelType w:val="hybridMultilevel"/>
    <w:tmpl w:val="D9402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63463"/>
    <w:multiLevelType w:val="hybridMultilevel"/>
    <w:tmpl w:val="70C0D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D5987"/>
    <w:multiLevelType w:val="hybridMultilevel"/>
    <w:tmpl w:val="2728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56ABC"/>
    <w:multiLevelType w:val="hybridMultilevel"/>
    <w:tmpl w:val="0B901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7B1DAA"/>
    <w:multiLevelType w:val="hybridMultilevel"/>
    <w:tmpl w:val="F41A2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16E1D"/>
    <w:multiLevelType w:val="hybridMultilevel"/>
    <w:tmpl w:val="0728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6702D"/>
    <w:multiLevelType w:val="hybridMultilevel"/>
    <w:tmpl w:val="7602C7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36CF0"/>
    <w:multiLevelType w:val="hybridMultilevel"/>
    <w:tmpl w:val="E2E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3"/>
  </w:num>
  <w:num w:numId="5">
    <w:abstractNumId w:val="2"/>
  </w:num>
  <w:num w:numId="6">
    <w:abstractNumId w:val="5"/>
  </w:num>
  <w:num w:numId="7">
    <w:abstractNumId w:val="3"/>
  </w:num>
  <w:num w:numId="8">
    <w:abstractNumId w:val="12"/>
  </w:num>
  <w:num w:numId="9">
    <w:abstractNumId w:val="9"/>
  </w:num>
  <w:num w:numId="10">
    <w:abstractNumId w:val="6"/>
  </w:num>
  <w:num w:numId="11">
    <w:abstractNumId w:val="11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4A"/>
    <w:rsid w:val="00145C90"/>
    <w:rsid w:val="001A1E20"/>
    <w:rsid w:val="00367FD1"/>
    <w:rsid w:val="00434129"/>
    <w:rsid w:val="005A2A62"/>
    <w:rsid w:val="005F6D8E"/>
    <w:rsid w:val="006F754A"/>
    <w:rsid w:val="00890E4D"/>
    <w:rsid w:val="00912810"/>
    <w:rsid w:val="00A50020"/>
    <w:rsid w:val="00B92421"/>
    <w:rsid w:val="00E13149"/>
    <w:rsid w:val="00F22479"/>
    <w:rsid w:val="00F7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FBB2E-F9C9-4FDA-87C4-B7D96B0D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1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3070</Words>
  <Characters>17502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2018-10-23T17:17:00Z</cp:lastPrinted>
  <dcterms:created xsi:type="dcterms:W3CDTF">2018-10-23T17:16:00Z</dcterms:created>
  <dcterms:modified xsi:type="dcterms:W3CDTF">2019-02-28T18:56:00Z</dcterms:modified>
</cp:coreProperties>
</file>