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C1" w:rsidRDefault="00975D5D" w:rsidP="003B6C42">
      <w:pPr>
        <w:keepNext/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Хочешь стать донором? Расскажем, как подготовиться</w:t>
      </w:r>
    </w:p>
    <w:p w:rsidR="003B6C42" w:rsidRDefault="003B6C42" w:rsidP="003B6C42">
      <w:pPr>
        <w:keepNext/>
        <w:spacing w:after="0" w:line="240" w:lineRule="auto"/>
        <w:jc w:val="both"/>
        <w:outlineLvl w:val="1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ab/>
        <w:t xml:space="preserve">Донорство крови – важный и при этом доступный вид благотворительности. Но не забывайте, что решение сдать кровь накладывает обязательства, ведь используется она в дальнейшем для помощи людям в экстренной ситуации. Поэтому нужно </w:t>
      </w:r>
      <w:bookmarkStart w:id="0" w:name="_GoBack"/>
      <w:bookmarkEnd w:id="0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соблюсти нехитрые правила:</w:t>
      </w:r>
    </w:p>
    <w:p w:rsidR="003B6C42" w:rsidRPr="003B6C42" w:rsidRDefault="00975D5D" w:rsidP="003B6C42">
      <w:pPr>
        <w:pStyle w:val="aa"/>
        <w:keepNext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</w:pPr>
      <w:r w:rsidRPr="003B6C42">
        <w:rPr>
          <w:rFonts w:ascii="Liberation Serif" w:eastAsia="Times New Roman" w:hAnsi="Liberation Serif" w:cs="Liberation Serif"/>
          <w:b/>
          <w:bCs/>
          <w:sz w:val="28"/>
          <w:lang w:eastAsia="ru-RU"/>
        </w:rPr>
        <w:t xml:space="preserve">Накануне и в день сдачи крови запрещено </w:t>
      </w:r>
      <w:r w:rsidRPr="003B6C42">
        <w:rPr>
          <w:rFonts w:ascii="Liberation Serif" w:eastAsia="Times New Roman" w:hAnsi="Liberation Serif" w:cs="Liberation Serif"/>
          <w:bCs/>
          <w:sz w:val="28"/>
          <w:lang w:eastAsia="ru-RU"/>
        </w:rPr>
        <w:t>употреблять</w:t>
      </w:r>
      <w:r w:rsidRPr="003B6C42">
        <w:rPr>
          <w:rFonts w:ascii="Liberation Serif" w:eastAsia="Times New Roman" w:hAnsi="Liberation Serif" w:cs="Liberation Serif"/>
          <w:b/>
          <w:bCs/>
          <w:sz w:val="28"/>
          <w:lang w:eastAsia="ru-RU"/>
        </w:rPr>
        <w:t xml:space="preserve"> </w:t>
      </w:r>
      <w:r w:rsidRPr="003B6C42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жирную, жареную, острую и копченую пищу, колбасные изделия, а также мясные, рыбные и молочн</w:t>
      </w:r>
      <w:r w:rsidR="003B6C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ые продукты, яйца и масло (в том числе </w:t>
      </w:r>
      <w:r w:rsidRPr="003B6C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растительное), шоколад, орехи и финики, авокадо, свеклу, бананы. </w:t>
      </w:r>
    </w:p>
    <w:p w:rsidR="003B6C42" w:rsidRPr="003B6C42" w:rsidRDefault="00975D5D" w:rsidP="003B6C42">
      <w:pPr>
        <w:pStyle w:val="aa"/>
        <w:keepNext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</w:pPr>
      <w:r w:rsidRPr="003B6C42">
        <w:rPr>
          <w:rFonts w:ascii="Liberation Serif" w:eastAsia="Times New Roman" w:hAnsi="Liberation Serif" w:cs="Liberation Serif"/>
          <w:b/>
          <w:bCs/>
          <w:sz w:val="28"/>
          <w:lang w:eastAsia="ru-RU"/>
        </w:rPr>
        <w:t>Натощак сдавать кровь не нужно!</w:t>
      </w:r>
    </w:p>
    <w:p w:rsidR="003B6C42" w:rsidRPr="003B6C42" w:rsidRDefault="00975D5D" w:rsidP="003B6C42">
      <w:pPr>
        <w:pStyle w:val="aa"/>
        <w:keepNext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</w:pPr>
      <w:r w:rsidRPr="003B6C42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КРОМЕ авокадо, свеклы, бананов.</w:t>
      </w:r>
    </w:p>
    <w:p w:rsidR="003B6C42" w:rsidRPr="003B6C42" w:rsidRDefault="00975D5D" w:rsidP="003B6C42">
      <w:pPr>
        <w:pStyle w:val="aa"/>
        <w:keepNext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</w:pPr>
      <w:r w:rsidRPr="003B6C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 48 часов до визита в </w:t>
      </w:r>
      <w:r w:rsidR="003B6C4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службу</w:t>
      </w:r>
      <w:r w:rsidRPr="003B6C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крови нельзя употреблять </w:t>
      </w:r>
      <w:r w:rsidRPr="003B6C42">
        <w:rPr>
          <w:rFonts w:ascii="Liberation Serif" w:hAnsi="Liberation Serif"/>
          <w:sz w:val="28"/>
          <w:szCs w:val="28"/>
          <w:lang w:eastAsia="ru-RU"/>
        </w:rPr>
        <w:t>алкоголь, а за 72 часа</w:t>
      </w:r>
      <w:r w:rsidR="003B6C42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3B6C42">
        <w:rPr>
          <w:rFonts w:ascii="Liberation Serif" w:hAnsi="Liberation Serif"/>
          <w:sz w:val="28"/>
          <w:szCs w:val="28"/>
          <w:lang w:eastAsia="ru-RU"/>
        </w:rPr>
        <w:t>— принимать лекарства, содержащие аспирин и анальгетики.</w:t>
      </w:r>
    </w:p>
    <w:p w:rsidR="003B6C42" w:rsidRPr="003B6C42" w:rsidRDefault="00975D5D" w:rsidP="003B6C42">
      <w:pPr>
        <w:pStyle w:val="aa"/>
        <w:keepNext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</w:pPr>
      <w:r w:rsidRPr="003B6C42">
        <w:rPr>
          <w:rFonts w:ascii="Liberation Serif" w:hAnsi="Liberation Serif"/>
          <w:sz w:val="28"/>
          <w:szCs w:val="28"/>
          <w:lang w:eastAsia="ru-RU"/>
        </w:rPr>
        <w:t xml:space="preserve">Также за час до процедуры </w:t>
      </w:r>
      <w:proofErr w:type="spellStart"/>
      <w:r w:rsidRPr="003B6C42">
        <w:rPr>
          <w:rFonts w:ascii="Liberation Serif" w:hAnsi="Liberation Serif"/>
          <w:sz w:val="28"/>
          <w:szCs w:val="28"/>
          <w:lang w:eastAsia="ru-RU"/>
        </w:rPr>
        <w:t>донации</w:t>
      </w:r>
      <w:proofErr w:type="spellEnd"/>
      <w:r w:rsidRPr="003B6C42">
        <w:rPr>
          <w:rFonts w:ascii="Liberation Serif" w:hAnsi="Liberation Serif"/>
          <w:sz w:val="28"/>
          <w:szCs w:val="28"/>
          <w:lang w:eastAsia="ru-RU"/>
        </w:rPr>
        <w:t xml:space="preserve"> следует воздержаться от курения.</w:t>
      </w:r>
    </w:p>
    <w:p w:rsidR="003B6C42" w:rsidRPr="003B6C42" w:rsidRDefault="00975D5D" w:rsidP="003B6C42">
      <w:pPr>
        <w:pStyle w:val="aa"/>
        <w:keepNext/>
        <w:numPr>
          <w:ilvl w:val="0"/>
          <w:numId w:val="4"/>
        </w:numPr>
        <w:spacing w:after="0" w:line="240" w:lineRule="auto"/>
        <w:ind w:left="0" w:firstLine="360"/>
        <w:jc w:val="both"/>
        <w:outlineLvl w:val="1"/>
      </w:pPr>
      <w:r w:rsidRPr="003B6C42">
        <w:rPr>
          <w:rFonts w:ascii="Liberation Serif" w:hAnsi="Liberation Serif"/>
          <w:sz w:val="28"/>
          <w:szCs w:val="28"/>
          <w:lang w:eastAsia="ru-RU"/>
        </w:rPr>
        <w:t xml:space="preserve">Медики установили, что лучше всего на кровопотерю организм реагирует именно в утренние часы. И чем раньше происходит </w:t>
      </w:r>
      <w:proofErr w:type="spellStart"/>
      <w:r w:rsidRPr="003B6C42">
        <w:rPr>
          <w:rFonts w:ascii="Liberation Serif" w:hAnsi="Liberation Serif"/>
          <w:sz w:val="28"/>
          <w:szCs w:val="28"/>
          <w:lang w:eastAsia="ru-RU"/>
        </w:rPr>
        <w:t>донация</w:t>
      </w:r>
      <w:proofErr w:type="spellEnd"/>
      <w:r w:rsidRPr="003B6C42">
        <w:rPr>
          <w:rFonts w:ascii="Liberation Serif" w:hAnsi="Liberation Serif"/>
          <w:sz w:val="28"/>
          <w:szCs w:val="28"/>
          <w:lang w:eastAsia="ru-RU"/>
        </w:rPr>
        <w:t>, тем легче переносится эта процедура. После 12:00 сдавать кровь рекомендуется только постоянным донорам.</w:t>
      </w:r>
    </w:p>
    <w:p w:rsidR="00B954C1" w:rsidRDefault="00975D5D" w:rsidP="003B6C42">
      <w:pPr>
        <w:spacing w:after="0" w:line="240" w:lineRule="auto"/>
        <w:ind w:firstLine="708"/>
        <w:jc w:val="both"/>
      </w:pPr>
      <w:r>
        <w:rPr>
          <w:rFonts w:ascii="Liberation Serif" w:eastAsia="Times New Roman" w:hAnsi="Liberation Serif" w:cs="Liberation Serif"/>
          <w:b/>
          <w:bCs/>
          <w:sz w:val="28"/>
          <w:lang w:eastAsia="ru-RU"/>
        </w:rPr>
        <w:t>Следование этим несложным правилам особенно важно при сдаче тромбоцитов или плазмы, их нарушение повлияет на качество заготавливаемых компонентов крови</w:t>
      </w:r>
      <w:r w:rsidR="003B6C42">
        <w:rPr>
          <w:rFonts w:ascii="Liberation Serif" w:eastAsia="Times New Roman" w:hAnsi="Liberation Serif" w:cs="Liberation Serif"/>
          <w:b/>
          <w:bCs/>
          <w:sz w:val="28"/>
          <w:lang w:eastAsia="ru-RU"/>
        </w:rPr>
        <w:t>.</w:t>
      </w:r>
    </w:p>
    <w:p w:rsidR="00B954C1" w:rsidRDefault="00B954C1" w:rsidP="003B6C42">
      <w:pPr>
        <w:spacing w:after="0" w:line="240" w:lineRule="auto"/>
      </w:pPr>
    </w:p>
    <w:sectPr w:rsidR="00B954C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56861"/>
    <w:multiLevelType w:val="multilevel"/>
    <w:tmpl w:val="28B295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3B44DB"/>
    <w:multiLevelType w:val="multilevel"/>
    <w:tmpl w:val="A8BA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6F473F1F"/>
    <w:multiLevelType w:val="hybridMultilevel"/>
    <w:tmpl w:val="83583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F24DB"/>
    <w:multiLevelType w:val="multilevel"/>
    <w:tmpl w:val="4832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C1"/>
    <w:rsid w:val="003B6C42"/>
    <w:rsid w:val="00975D5D"/>
    <w:rsid w:val="00B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4E8A6A-5A21-49EC-89D8-53EFD1A3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99"/>
    <w:pPr>
      <w:spacing w:after="200" w:line="276" w:lineRule="auto"/>
    </w:pPr>
    <w:rPr>
      <w:sz w:val="22"/>
    </w:rPr>
  </w:style>
  <w:style w:type="paragraph" w:styleId="2">
    <w:name w:val="heading 2"/>
    <w:basedOn w:val="a"/>
    <w:link w:val="20"/>
    <w:uiPriority w:val="9"/>
    <w:qFormat/>
    <w:rsid w:val="00470A6B"/>
    <w:pPr>
      <w:keepNext/>
      <w:spacing w:before="198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70A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0A6B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ascii="Liberation Serif" w:hAnsi="Liberation Serif" w:cs="Symbol"/>
      <w:sz w:val="28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470A6B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B6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192</Words>
  <Characters>1176</Characters>
  <Application>Microsoft Office Word</Application>
  <DocSecurity>0</DocSecurity>
  <Lines>23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Соболева А.А.</cp:lastModifiedBy>
  <cp:revision>1</cp:revision>
  <dcterms:created xsi:type="dcterms:W3CDTF">2023-04-11T04:40:00Z</dcterms:created>
  <dcterms:modified xsi:type="dcterms:W3CDTF">2023-04-13T10:00:00Z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